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2022-03-01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2022-03-01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DEPARTAMENTO DE CASANARE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8920992166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TRASLADO SGP GRATUIDAD EDUCACIÓN  AL DEPARTAMENTO VIGENCIA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54230501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TRASLADO SGP GRATUIDAD EDUCACIÓN  AL DEPARTAMENTO VIGENCIA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DEPARTAMENTO DE CASANARE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180.935.566,00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TRASLADO SGP GRATUIDAD EDUCACIÓN  AL DEPARTAMENTO VIGENCIA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INSTITUCION EDUCAT ALGARROBO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40.614.572,00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TRASLADO SGP GRATUIDAD EDUCACIÓN  AL DEPARTAMENTO VIGENCIA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INST. EDUCATIVA LUIS CARLOS GA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57.391.775,00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TRASLADO SGP GRATUIDAD EDUCACIÓN  AL DEPARTAMENTO VIGENCIA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INSTITUCION EDUCATIVA LA INMACULADA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40.269.604,00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TRASLADO SGP GRATUIDAD EDUCACIÓN  AL DEPARTAMENTO VIGENCIA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PROMOCION INDIGENA IEA PUDI (RAICES Y SUEÑOS) PIÑALITO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30.285.481,00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24010101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TRASLADO SGP GRATUIDAD EDUCACIÓN  AL DEPARTAMENTO VIGENCIA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CENTRO EDUCATIVO MIRALINDO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12.374.134,00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180.935.566,00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180.935.566,00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2022030073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