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2022-06-30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2022-06-30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ADMINISTRADORA DEL MONOPOLIO RENTÍSTICO DE LOS JUEGOS DE SUERTE Y AZAR.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900505060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YOLMAN JOROPA YAVIMAY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CAUSAMOS VALOR APORTE MUNICIPAL COLJUEGOS REGIMEN SUBSIDIADO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13113801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2.768.514,00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41107201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2.768.514,00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19080603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 LOS RECURSOS DEL SISTEMA GENERAL DE SEGURIDAD SOCIAL EN SALUD - UNIDAD RECURSOS ADMINISTRADOS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2.768.514,00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13113801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/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ADMINISTRADORA DEL MONOPOLIO RENTÍSTICO DE LOS JUEGOS DE SUERTE Y AZAR.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NO APLICA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2.768.514,00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5.537.028,00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5.537.028,00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VERIFICADO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Empresa FLS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892099392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>2022060015</w:t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