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SISTEMA GENERAL DE REGALÍAS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900517804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LEIDER FABIAN PONARE CARIBANA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IAC enero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445.589.025,17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445.589.025,17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317.823.841,05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44130101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317.823.841,05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110.933.962,48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110.933.962,48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13370208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17.066.763,46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44130401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17.066.763,46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13370210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180.390,59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44130501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causamos IAC enero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180.390,59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13845301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Reconocimiento en  Enero 2022 por concepto de rendimientos financieros sobre las Asignaciones Directas, establecido en el artículo 152 de la Ley 2056 de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SISTEMA GENERAL DE REGALÍAS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40.050.437,00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48023201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Reconocimiento en  Enero 2022 por concepto de rendimientos financieros sobre las Asignaciones Directas, establecido en el artículo 152 de la Ley 2056 de 2020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MINISTERIO DE HACIENDA Y CRÉDITO PÚBLICO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40.050.437,00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931.644.419,75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931.644.419,75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2022010081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