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RETENCIONES ABRIL 2020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24361500002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3.717.000,00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3.717.000,00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3.717.000,00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