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SANITAS EPS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800251440 - 6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2023-06-06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0353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2023-06-05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PENSION CONCEJALES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742.400,00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C.2.1.1.01.02.020.02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580.200,00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100.04.234 DE JUNIO 05 DE 2023 - PAGO APORTE PATRONAL A SALUD DE LOS HONORABLES CONCEJALES MES MAYO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51030300003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580.200,00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13849000003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13849000003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13849000003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13849000003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580.200,00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1.322.600,00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1.322.600,00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1.322.600,00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1.322.600,00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202300542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