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SANITAS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800251440 - 6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2023-03-15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0176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2023-03-14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RÉGIMEN SUBSIDIADO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13.336.575,88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ADRES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4.427.791,11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570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TRANSFERENCIA DEPARTAMENTO SALUD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1.342.819,96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630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COLJUEGOS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74.458,75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100.04.098 DE MARZO 07 DE 2023 - POR MEDIO DE LA  CUAL SE DESTINAN RECURSOS PARA GARANTIZAR LA CONTINUIDAD DEL ASEGURAMIENTO DE LOS AFILIADOS AL RÉGIMEN SUBSIDIADO LMA MES MARZO DE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19.181.645,70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24800200001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19.181.645,70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19.181.645,70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19.181.645,70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19.181.645,70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19.181.645,70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202300172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