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0178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2023-03-14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32.856.689,36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10.908.538,94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3.308.241,83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183.440,50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100.04.098 DE MARZO 07 DE 2023 - POR MEDIO DE LA  CUAL SE DESTINAN RECURSOS PARA GARANTIZAR LA CONTINUIDAD DEL ASEGURAMIENTO DE LOS AFILIADOS AL RÉGIMEN SUBSIDIADO LMA MES MARZO DE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47.256.910,63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47.256.910,63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47.256.910,63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47.256.910,63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47.256.910,63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47.256.910,63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202300174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