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DARIO YESID GARCIA BARRAY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79242140 - 9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3.683.211,00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2.511.280,00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312.689,00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100.04.091 DE MARZO 2 DE 2023 - PAGO LIQUIDACIÓN E INDEMNIZACIÓN DE VACACIONES PERIODO COMPRENDIDO ENTRE EL 01 DE ENERO DE 2022 AL 31 DE DICIEMBRE 2022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3.683.211,00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2.511.280,00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312.689,00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2.511.280,00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3.683.211,00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312.689,00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6.507.180,00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6.507.180,00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6.507.180,00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6.507.180,00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202300125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