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1.838.537,00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213.355,00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SALARIOS, APORTES PATRONALES Y APORTES PARAFISCALES SECRETARIA DEL CONCEJO MUNICIPAL ENERO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2.051.892,00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147.200,00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147.200,00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1.904.692,00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