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5.107.180,00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802.109,00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546.893,00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68.096,00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NOMINA RETROACTIVO DE ENERO A MAYO DE 2023, EMPLEADOS PERSONERÍA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6.524.278,00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6.081.578,00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442.700,00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6.524.278,00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6.524.278,00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6.524.278,00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442.700,00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442.700,00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6.081.578,00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