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100.04.044 DE FEBRERO 06 DE 2023 - PAGO APORTE PATRONAL A SALUD DE LOS HONORABLES CONCEJALES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