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NUEVA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900156264 - 2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2023-06-14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0384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ADRES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11.577.911,99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RÉGIMEN SUBSIDIADO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6.724.974,09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570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TRANSFERENCIA DEPARTAMENTO SALUD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1.023.734,40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630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COLJUEGOS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70.481,97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100.04.251 DE JUNIO 9 DE 2023 - POR MEDIO DE LA  CUAL SE DESTINAN RECURSOS PARA GARANTIZAR LA CONTINUIDAD DEL ASEGURAMIENTO DE LOS AFILIADOS AL RÉGIMEN SUBSIDIADO LMA MES JUNIO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19.397.102,45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24800200001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19.397.102,45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19.397.102,45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19.397.102,45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19.397.102,45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19.397.102,45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202300563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