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4.291.372,00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COMISARÍA DE FAMILIA ENERO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2.233.425,00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2.057.947,00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2.057.947,00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2.057.947,00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2.233.425,00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