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0497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2023-07-10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12.503.097,90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7.115.194,99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1.144.555,52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67.985,43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100.04.311 DE JULIO 10 DE 2023 - POR MEDIO DE LA  CUAL SE DESTINAN RECURSOS SIN SITUACIÓN DE FONDOS PARA GARANTIZAR LA CONTINUIDAD DEL ASEGURAMIENTO DE LOS AFILIADOS AL RÉGIMEN SUBSIDIADO - LMA MES JULIO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20.830.833,84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202300706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