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534.480.659,52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304.159.348,49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48.927.297,22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2.906.231,60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100.04.311 DE JULIO 10 DE 2023 - POR MEDIO DE LA  CUAL SE DESTINAN RECURSOS SIN SITUACIÓN DE FONDOS PARA GARANTIZAR LA CONTINUIDAD DEL ASEGURAMIENTO DE LOS AFILIADOS AL RÉGIMEN SUBSIDIADO - LMA MES JULIO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890.473.536,83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890.473.536,83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890.473.536,83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890.473.536,83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890.473.536,83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890.473.536,83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