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${nre}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${fa}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${adi}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${nc}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${fc}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${vtc}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${vic}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${vsic}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${contratista}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${nit}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${cod_table}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${cod_estampilla}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cod_estampilla_img</w:t>
            </w:r>
            <w:r>
              <w:rPr>
                <w:rFonts w:ascii="Arial" w:hAnsi="Arial"/>
                <w:sz w:val="16"/>
                <w:szCs w:val="16"/>
              </w:rPr>
              <w:t>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${cod_tarifa}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${cod_tarifa_valor}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${cod_valor_t}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${cod_valor}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${vte}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${tablaHistorico}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${unoestam}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${dosestam}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${tresestam}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${cuatroestam}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${observacion}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