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${terceros}.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r w:rsidR="008C468F" w:rsidRPr="00126AE1">
              <w:rPr>
                <w:rFonts w:ascii="Arial" w:hAnsi="Arial" w:cs="Arial"/>
                <w:sz w:val="20"/>
                <w:szCs w:val="20"/>
              </w:rPr>
              <w:t>total</w:t>
            </w:r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8C468F" w:rsidRPr="00126AE1">
              <w:rPr>
                <w:rFonts w:ascii="Arial" w:hAnsi="Arial" w:cs="Arial"/>
                <w:sz w:val="20"/>
                <w:szCs w:val="20"/>
              </w:rPr>
              <w:t>anogravable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26AE1">
              <w:rPr>
                <w:rFonts w:ascii="Arial" w:hAnsi="Arial" w:cs="Arial"/>
                <w:sz w:val="20"/>
                <w:szCs w:val="20"/>
              </w:rPr>
              <w:t>referencia_catastral</w:t>
            </w:r>
            <w:proofErr w:type="spellEnd"/>
            <w:r w:rsidRPr="00126AE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>tablaacuerdo</w:t>
                  </w:r>
                  <w:proofErr w:type="spellEnd"/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${nombres}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${terceros}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${</w:t>
      </w:r>
      <w:proofErr w:type="spellStart"/>
      <w:r w:rsidR="00A3656D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3656D" w:rsidRPr="00862692">
        <w:rPr>
          <w:rFonts w:ascii="Arial" w:hAnsi="Arial" w:cs="Arial"/>
          <w:sz w:val="22"/>
          <w:szCs w:val="22"/>
        </w:rPr>
        <w:t>}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referencia_catastral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>} ubicado en ${</w:t>
      </w:r>
      <w:proofErr w:type="spellStart"/>
      <w:r w:rsidR="00A9389E" w:rsidRPr="00862692">
        <w:rPr>
          <w:rFonts w:ascii="Arial" w:hAnsi="Arial" w:cs="Arial"/>
          <w:sz w:val="22"/>
          <w:szCs w:val="22"/>
        </w:rPr>
        <w:t>direccion</w:t>
      </w:r>
      <w:proofErr w:type="spellEnd"/>
      <w:r w:rsidR="00A9389E" w:rsidRPr="00862692">
        <w:rPr>
          <w:rFonts w:ascii="Arial" w:hAnsi="Arial" w:cs="Arial"/>
          <w:sz w:val="22"/>
          <w:szCs w:val="22"/>
        </w:rPr>
        <w:t xml:space="preserve">}.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${</w:t>
      </w:r>
      <w:proofErr w:type="spellStart"/>
      <w:r w:rsidR="00871462" w:rsidRPr="00862692">
        <w:rPr>
          <w:rFonts w:ascii="Arial" w:hAnsi="Arial" w:cs="Arial"/>
          <w:sz w:val="22"/>
          <w:szCs w:val="22"/>
        </w:rPr>
        <w:t>anogravable</w:t>
      </w:r>
      <w:proofErr w:type="spellEnd"/>
      <w:r w:rsidR="009E58D0" w:rsidRPr="00862692">
        <w:rPr>
          <w:rFonts w:ascii="Arial" w:hAnsi="Arial" w:cs="Arial"/>
          <w:sz w:val="22"/>
          <w:szCs w:val="22"/>
        </w:rPr>
        <w:t>}.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${impuesto}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${sobretasa}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E5600">
              <w:rPr>
                <w:rFonts w:ascii="Arial" w:hAnsi="Arial" w:cs="Arial"/>
                <w:sz w:val="20"/>
                <w:szCs w:val="20"/>
              </w:rPr>
              <w:t>interessobretasa</w:t>
            </w:r>
            <w:proofErr w:type="spellEnd"/>
            <w:r w:rsidRPr="003E560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${otros}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${</w:t>
      </w:r>
      <w:proofErr w:type="spellStart"/>
      <w:r w:rsidRPr="00F41B6E">
        <w:rPr>
          <w:rFonts w:ascii="Arial" w:hAnsi="Arial" w:cs="Arial"/>
          <w:b/>
          <w:sz w:val="22"/>
          <w:szCs w:val="22"/>
        </w:rPr>
        <w:t>tercerosnormal</w:t>
      </w:r>
      <w:proofErr w:type="spellEnd"/>
      <w:r w:rsidRPr="00F41B6E">
        <w:rPr>
          <w:rFonts w:ascii="Arial" w:hAnsi="Arial" w:cs="Arial"/>
          <w:b/>
          <w:sz w:val="22"/>
          <w:szCs w:val="22"/>
        </w:rPr>
        <w:t>},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Pr="00862692">
        <w:rPr>
          <w:rFonts w:ascii="Arial" w:hAnsi="Arial" w:cs="Arial"/>
          <w:sz w:val="22"/>
          <w:szCs w:val="22"/>
        </w:rPr>
        <w:t>{</w:t>
      </w:r>
      <w:proofErr w:type="spellStart"/>
      <w:r w:rsidRPr="00862692">
        <w:rPr>
          <w:rFonts w:ascii="Arial" w:hAnsi="Arial" w:cs="Arial"/>
          <w:sz w:val="22"/>
          <w:szCs w:val="22"/>
        </w:rPr>
        <w:t>matriculainmoviliaria</w:t>
      </w:r>
      <w:proofErr w:type="spellEnd"/>
      <w:r w:rsidRPr="00862692">
        <w:rPr>
          <w:rFonts w:ascii="Arial" w:hAnsi="Arial" w:cs="Arial"/>
          <w:sz w:val="22"/>
          <w:szCs w:val="22"/>
        </w:rPr>
        <w:t xml:space="preserve">}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$</w:t>
      </w:r>
      <w:r w:rsidR="00812F90" w:rsidRPr="00BB15C1">
        <w:rPr>
          <w:rFonts w:ascii="Arial" w:hAnsi="Arial" w:cs="Arial"/>
          <w:b/>
          <w:sz w:val="20"/>
          <w:szCs w:val="20"/>
        </w:rPr>
        <w:t>{</w:t>
      </w:r>
      <w:r w:rsidR="00F14322" w:rsidRPr="00BB15C1">
        <w:rPr>
          <w:rFonts w:ascii="Arial" w:hAnsi="Arial" w:cs="Arial"/>
          <w:b/>
          <w:sz w:val="20"/>
          <w:szCs w:val="20"/>
        </w:rPr>
        <w:t>banco</w:t>
      </w:r>
      <w:r w:rsidR="00812F90" w:rsidRPr="00BB15C1">
        <w:rPr>
          <w:rFonts w:ascii="Arial" w:hAnsi="Arial" w:cs="Arial"/>
          <w:b/>
          <w:sz w:val="20"/>
          <w:szCs w:val="20"/>
        </w:rPr>
        <w:t>}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F14322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F14322" w:rsidRPr="00862692">
        <w:rPr>
          <w:rFonts w:ascii="Arial" w:hAnsi="Arial" w:cs="Arial"/>
          <w:b/>
          <w:sz w:val="22"/>
          <w:szCs w:val="22"/>
        </w:rPr>
        <w:t>n_consignacion</w:t>
      </w:r>
      <w:proofErr w:type="spellEnd"/>
      <w:r w:rsidR="00F14322" w:rsidRPr="00862692">
        <w:rPr>
          <w:rFonts w:ascii="Arial" w:hAnsi="Arial" w:cs="Arial"/>
          <w:b/>
          <w:sz w:val="22"/>
          <w:szCs w:val="22"/>
        </w:rPr>
        <w:t>}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="00812F90" w:rsidRPr="00862692">
        <w:rPr>
          <w:rFonts w:ascii="Arial" w:hAnsi="Arial" w:cs="Arial"/>
          <w:sz w:val="22"/>
          <w:szCs w:val="22"/>
        </w:rPr>
        <w:t>{</w:t>
      </w:r>
      <w:proofErr w:type="spellStart"/>
      <w:r w:rsidR="00812F90" w:rsidRPr="00862692">
        <w:rPr>
          <w:rFonts w:ascii="Arial" w:hAnsi="Arial" w:cs="Arial"/>
          <w:sz w:val="22"/>
          <w:szCs w:val="22"/>
        </w:rPr>
        <w:t>fecha_acuerdo</w:t>
      </w:r>
      <w:proofErr w:type="spellEnd"/>
      <w:r w:rsidR="00812F90" w:rsidRPr="00862692">
        <w:rPr>
          <w:rFonts w:ascii="Arial" w:hAnsi="Arial" w:cs="Arial"/>
          <w:sz w:val="22"/>
          <w:szCs w:val="22"/>
        </w:rPr>
        <w:t xml:space="preserve">}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5B2991" w:rsidRPr="00862692">
        <w:rPr>
          <w:rFonts w:ascii="Arial" w:hAnsi="Arial" w:cs="Arial"/>
          <w:b/>
          <w:sz w:val="22"/>
          <w:szCs w:val="22"/>
        </w:rPr>
        <w:t>{</w:t>
      </w:r>
      <w:r w:rsidR="00A6259C" w:rsidRPr="00862692">
        <w:rPr>
          <w:rFonts w:ascii="Arial" w:hAnsi="Arial" w:cs="Arial"/>
          <w:b/>
          <w:sz w:val="22"/>
          <w:szCs w:val="22"/>
        </w:rPr>
        <w:t>treinta</w:t>
      </w:r>
      <w:r w:rsidR="005B2991" w:rsidRPr="00862692">
        <w:rPr>
          <w:rFonts w:ascii="Arial" w:hAnsi="Arial" w:cs="Arial"/>
          <w:b/>
          <w:sz w:val="22"/>
          <w:szCs w:val="22"/>
        </w:rPr>
        <w:t>}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</w:t>
      </w:r>
      <w:r w:rsidR="003D7BAA">
        <w:rPr>
          <w:rFonts w:ascii="Arial" w:hAnsi="Arial" w:cs="Arial"/>
          <w:b/>
          <w:sz w:val="22"/>
          <w:szCs w:val="22"/>
        </w:rPr>
        <w:t>{</w:t>
      </w:r>
      <w:proofErr w:type="spellStart"/>
      <w:r w:rsidR="003D7BAA" w:rsidRPr="003D7BAA">
        <w:rPr>
          <w:rFonts w:ascii="Arial" w:hAnsi="Arial" w:cs="Arial"/>
          <w:b/>
          <w:sz w:val="22"/>
          <w:szCs w:val="22"/>
        </w:rPr>
        <w:t>treinta_letras</w:t>
      </w:r>
      <w:proofErr w:type="spellEnd"/>
      <w:r w:rsidR="003D7BAA">
        <w:rPr>
          <w:rFonts w:ascii="Arial" w:hAnsi="Arial" w:cs="Arial"/>
          <w:b/>
          <w:sz w:val="22"/>
          <w:szCs w:val="22"/>
        </w:rPr>
        <w:t>})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$</w:t>
      </w:r>
      <w:r w:rsidRPr="00862692">
        <w:rPr>
          <w:rFonts w:ascii="Arial" w:hAnsi="Arial" w:cs="Arial"/>
          <w:b/>
          <w:sz w:val="22"/>
          <w:szCs w:val="22"/>
        </w:rPr>
        <w:t>{</w:t>
      </w:r>
      <w:r w:rsidR="00A6259C" w:rsidRPr="00862692">
        <w:rPr>
          <w:rFonts w:ascii="Arial" w:hAnsi="Arial" w:cs="Arial"/>
          <w:b/>
          <w:sz w:val="22"/>
          <w:szCs w:val="22"/>
        </w:rPr>
        <w:t>treinta</w:t>
      </w:r>
      <w:r w:rsidRPr="00862692">
        <w:rPr>
          <w:rFonts w:ascii="Arial" w:hAnsi="Arial" w:cs="Arial"/>
          <w:b/>
          <w:sz w:val="22"/>
          <w:szCs w:val="22"/>
        </w:rPr>
        <w:t>}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</w:t>
      </w:r>
      <w:r w:rsidR="00466B60">
        <w:rPr>
          <w:rFonts w:ascii="Arial" w:hAnsi="Arial" w:cs="Arial"/>
          <w:b/>
          <w:sz w:val="22"/>
          <w:szCs w:val="22"/>
        </w:rPr>
        <w:t>{</w:t>
      </w:r>
      <w:proofErr w:type="spellStart"/>
      <w:r w:rsidR="00466B60" w:rsidRPr="003D7BAA">
        <w:rPr>
          <w:rFonts w:ascii="Arial" w:hAnsi="Arial" w:cs="Arial"/>
          <w:b/>
          <w:sz w:val="22"/>
          <w:szCs w:val="22"/>
        </w:rPr>
        <w:t>treinta_letras</w:t>
      </w:r>
      <w:proofErr w:type="spellEnd"/>
      <w:r w:rsidR="00466B60">
        <w:rPr>
          <w:rFonts w:ascii="Arial" w:hAnsi="Arial" w:cs="Arial"/>
          <w:b/>
          <w:sz w:val="22"/>
          <w:szCs w:val="22"/>
        </w:rPr>
        <w:t>})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$</w:t>
      </w:r>
      <w:r w:rsidRPr="002A1CAB">
        <w:rPr>
          <w:rFonts w:ascii="Arial" w:hAnsi="Arial" w:cs="Arial"/>
          <w:b/>
          <w:sz w:val="22"/>
          <w:szCs w:val="22"/>
        </w:rPr>
        <w:t>{factura}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Pr="00862692">
        <w:rPr>
          <w:rFonts w:ascii="Arial" w:hAnsi="Arial" w:cs="Arial"/>
          <w:sz w:val="22"/>
          <w:szCs w:val="22"/>
        </w:rPr>
        <w:t>{</w:t>
      </w:r>
      <w:proofErr w:type="spellStart"/>
      <w:r w:rsidRPr="00862692">
        <w:rPr>
          <w:rFonts w:ascii="Arial" w:hAnsi="Arial" w:cs="Arial"/>
          <w:sz w:val="22"/>
          <w:szCs w:val="22"/>
        </w:rPr>
        <w:t>fecha_factura</w:t>
      </w:r>
      <w:proofErr w:type="spellEnd"/>
      <w:r w:rsidRPr="00862692">
        <w:rPr>
          <w:rFonts w:ascii="Arial" w:hAnsi="Arial" w:cs="Arial"/>
          <w:sz w:val="22"/>
          <w:szCs w:val="22"/>
        </w:rPr>
        <w:t xml:space="preserve">}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="004D4ACD"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="004D4ACD" w:rsidRPr="00862692">
        <w:rPr>
          <w:rFonts w:ascii="Arial" w:hAnsi="Arial" w:cs="Arial"/>
          <w:b/>
          <w:sz w:val="22"/>
          <w:szCs w:val="22"/>
        </w:rPr>
        <w:t>total_letras</w:t>
      </w:r>
      <w:proofErr w:type="spellEnd"/>
      <w:r w:rsidR="004D4ACD" w:rsidRPr="00862692">
        <w:rPr>
          <w:rFonts w:ascii="Arial" w:hAnsi="Arial" w:cs="Arial"/>
          <w:b/>
          <w:sz w:val="22"/>
          <w:szCs w:val="22"/>
        </w:rPr>
        <w:t>}</w:t>
      </w:r>
      <w:r w:rsidR="00DA6243">
        <w:rPr>
          <w:rFonts w:ascii="Arial" w:hAnsi="Arial" w:cs="Arial"/>
          <w:b/>
          <w:sz w:val="22"/>
          <w:szCs w:val="22"/>
        </w:rPr>
        <w:t xml:space="preserve"> (${</w:t>
      </w:r>
      <w:proofErr w:type="spellStart"/>
      <w:r w:rsidR="00DA6243" w:rsidRPr="00DA6243">
        <w:rPr>
          <w:rFonts w:ascii="Arial" w:hAnsi="Arial" w:cs="Arial"/>
          <w:b/>
          <w:sz w:val="22"/>
          <w:szCs w:val="22"/>
        </w:rPr>
        <w:t>total_letras_numero</w:t>
      </w:r>
      <w:proofErr w:type="spellEnd"/>
      <w:r w:rsidR="00DA6243">
        <w:rPr>
          <w:rFonts w:ascii="Arial" w:hAnsi="Arial" w:cs="Arial"/>
          <w:b/>
          <w:sz w:val="22"/>
          <w:szCs w:val="22"/>
        </w:rPr>
        <w:t>})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$</w:t>
      </w:r>
      <w:r w:rsidR="004D4ACD" w:rsidRPr="00862692">
        <w:rPr>
          <w:rFonts w:ascii="Arial" w:hAnsi="Arial" w:cs="Arial"/>
          <w:sz w:val="22"/>
          <w:szCs w:val="22"/>
        </w:rPr>
        <w:t xml:space="preserve">{cuotas}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$</w:t>
      </w:r>
      <w:r w:rsidRPr="00862692">
        <w:rPr>
          <w:rFonts w:ascii="Arial" w:hAnsi="Arial" w:cs="Arial"/>
          <w:b/>
          <w:sz w:val="22"/>
          <w:szCs w:val="22"/>
        </w:rPr>
        <w:t>{</w:t>
      </w:r>
      <w:proofErr w:type="spellStart"/>
      <w:r w:rsidRPr="00862692">
        <w:rPr>
          <w:rFonts w:ascii="Arial" w:hAnsi="Arial" w:cs="Arial"/>
          <w:b/>
          <w:sz w:val="22"/>
          <w:szCs w:val="22"/>
        </w:rPr>
        <w:t>valor_resta</w:t>
      </w:r>
      <w:proofErr w:type="spellEnd"/>
      <w:r w:rsidRPr="00862692">
        <w:rPr>
          <w:rFonts w:ascii="Arial" w:hAnsi="Arial" w:cs="Arial"/>
          <w:b/>
          <w:sz w:val="22"/>
          <w:szCs w:val="22"/>
        </w:rPr>
        <w:t>}</w:t>
      </w:r>
      <w:r w:rsidR="00590D64">
        <w:rPr>
          <w:rFonts w:ascii="Arial" w:hAnsi="Arial" w:cs="Arial"/>
          <w:b/>
          <w:sz w:val="22"/>
          <w:szCs w:val="22"/>
        </w:rPr>
        <w:t xml:space="preserve">  (${</w:t>
      </w:r>
      <w:proofErr w:type="spellStart"/>
      <w:r w:rsidR="00590D64" w:rsidRPr="00590D64">
        <w:rPr>
          <w:rFonts w:ascii="Arial" w:hAnsi="Arial" w:cs="Arial"/>
          <w:b/>
          <w:sz w:val="22"/>
          <w:szCs w:val="22"/>
        </w:rPr>
        <w:t>valor_resta_numero</w:t>
      </w:r>
      <w:proofErr w:type="spellEnd"/>
      <w:r w:rsidR="00590D64">
        <w:rPr>
          <w:rFonts w:ascii="Arial" w:hAnsi="Arial" w:cs="Arial"/>
          <w:b/>
          <w:sz w:val="22"/>
          <w:szCs w:val="22"/>
        </w:rPr>
        <w:t>})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$</w:t>
      </w:r>
      <w:r w:rsidRPr="00862692">
        <w:rPr>
          <w:rFonts w:ascii="Arial" w:hAnsi="Arial" w:cs="Arial"/>
          <w:sz w:val="22"/>
          <w:szCs w:val="22"/>
        </w:rPr>
        <w:t xml:space="preserve">{cuotas}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${</w:t>
      </w:r>
      <w:proofErr w:type="spellStart"/>
      <w:r w:rsidR="00646EEB">
        <w:rPr>
          <w:rFonts w:ascii="Arial" w:hAnsi="Arial" w:cs="Arial"/>
          <w:sz w:val="22"/>
          <w:szCs w:val="22"/>
        </w:rPr>
        <w:t>fecha_actual</w:t>
      </w:r>
      <w:proofErr w:type="spellEnd"/>
      <w:r w:rsidR="00646EEB">
        <w:rPr>
          <w:rFonts w:ascii="Arial" w:hAnsi="Arial" w:cs="Arial"/>
          <w:sz w:val="22"/>
          <w:szCs w:val="22"/>
        </w:rPr>
        <w:t>}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$</w:t>
      </w:r>
      <w:r w:rsidRPr="00723775">
        <w:rPr>
          <w:rFonts w:ascii="Arial" w:hAnsi="Arial" w:cs="Arial"/>
          <w:sz w:val="18"/>
          <w:szCs w:val="18"/>
        </w:rPr>
        <w:t>{terceros}.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C8457D" w:rsidRPr="00C8457D">
              <w:rPr>
                <w:rFonts w:ascii="Arial" w:hAnsi="Arial" w:cs="Arial"/>
                <w:sz w:val="16"/>
                <w:szCs w:val="16"/>
              </w:rPr>
              <w:t>tablafirmas</w:t>
            </w:r>
            <w:proofErr w:type="spellEnd"/>
            <w:r w:rsidR="00C8457D" w:rsidRPr="00C8457D">
              <w:rPr>
                <w:rFonts w:ascii="Arial" w:hAnsi="Arial" w:cs="Arial"/>
                <w:sz w:val="16"/>
                <w:szCs w:val="16"/>
              </w:rPr>
              <w:t>}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${nombres}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