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1.png" ContentType="image/png"/>
  <Override PartName="/word/media/image2.jpeg" ContentType="image/jpeg"/>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leftFromText="180" w:rightFromText="180" w:tblpX="0" w:tblpY="2"/>
        <w:tblW w:w="8983"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389"/>
        <w:gridCol w:w="4593"/>
      </w:tblGrid>
      <w:tr>
        <w:trPr>
          <w:trHeight w:val="309" w:hRule="atLeast"/>
        </w:trPr>
        <w:tc>
          <w:tcPr>
            <w:tcW w:w="8982" w:type="dxa"/>
            <w:gridSpan w:val="2"/>
            <w:tcBorders>
              <w:top w:val="single" w:sz="4" w:space="0" w:color="000000"/>
              <w:left w:val="single" w:sz="4" w:space="0" w:color="000000"/>
              <w:bottom w:val="single" w:sz="4" w:space="0" w:color="000000"/>
              <w:right w:val="single" w:sz="4" w:space="0" w:color="000000"/>
            </w:tcBorders>
          </w:tcPr>
          <w:p>
            <w:pPr>
              <w:pStyle w:val="Normal"/>
              <w:jc w:val="center"/>
              <w:rPr>
                <w:rFonts w:ascii="Tahoma" w:hAnsi="Tahoma" w:cs="Tahoma"/>
                <w:b/>
                <w:bCs/>
                <w:sz w:val="22"/>
                <w:szCs w:val="22"/>
              </w:rPr>
            </w:pPr>
            <w:r>
              <w:rPr>
                <w:rFonts w:cs="Tahoma" w:ascii="Tahoma" w:hAnsi="Tahoma"/>
                <w:b/>
                <w:bCs/>
                <w:sz w:val="22"/>
                <w:szCs w:val="22"/>
              </w:rPr>
              <w:t>AUTO DE TERMINACION Y ARCHIVO</w:t>
            </w:r>
          </w:p>
        </w:tc>
      </w:tr>
      <w:tr>
        <w:trPr>
          <w:trHeight w:val="309" w:hRule="atLeast"/>
        </w:trPr>
        <w:tc>
          <w:tcPr>
            <w:tcW w:w="4389" w:type="dxa"/>
            <w:tcBorders>
              <w:top w:val="single" w:sz="4" w:space="0" w:color="000000"/>
              <w:left w:val="single" w:sz="4" w:space="0" w:color="000000"/>
              <w:bottom w:val="single" w:sz="4" w:space="0" w:color="000000"/>
              <w:right w:val="single" w:sz="4" w:space="0" w:color="000000"/>
            </w:tcBorders>
          </w:tcPr>
          <w:p>
            <w:pPr>
              <w:pStyle w:val="Normal"/>
              <w:jc w:val="left"/>
              <w:rPr>
                <w:rFonts w:ascii="Tahoma" w:hAnsi="Tahoma" w:cs="Tahoma"/>
                <w:bCs/>
                <w:sz w:val="22"/>
                <w:szCs w:val="22"/>
              </w:rPr>
            </w:pPr>
            <w:r>
              <w:rPr>
                <w:rFonts w:cs="Tahoma" w:ascii="Tahoma" w:hAnsi="Tahoma"/>
                <w:bCs/>
                <w:sz w:val="22"/>
                <w:szCs w:val="22"/>
              </w:rPr>
              <w:t xml:space="preserve">No AUTO </w:t>
            </w:r>
            <w:r>
              <w:rPr>
                <w:rFonts w:cs="Tahoma" w:ascii="Tahoma" w:hAnsi="Tahoma"/>
                <w:b/>
                <w:bCs/>
                <w:sz w:val="22"/>
                <w:szCs w:val="22"/>
              </w:rPr>
              <w:t xml:space="preserve"> </w:t>
            </w:r>
            <w:r>
              <w:rPr>
                <w:rFonts w:cs="Tahoma" w:ascii="Tahoma" w:hAnsi="Tahoma"/>
                <w:bCs/>
                <w:sz w:val="22"/>
                <w:szCs w:val="22"/>
              </w:rPr>
              <w:t>DE TERMINACION Y ARCHIVO</w:t>
            </w:r>
          </w:p>
        </w:tc>
        <w:tc>
          <w:tcPr>
            <w:tcW w:w="4593" w:type="dxa"/>
            <w:tcBorders>
              <w:top w:val="single" w:sz="4" w:space="0" w:color="000000"/>
              <w:left w:val="single" w:sz="4" w:space="0" w:color="000000"/>
              <w:bottom w:val="single" w:sz="4" w:space="0" w:color="000000"/>
              <w:right w:val="single" w:sz="4" w:space="0" w:color="000000"/>
            </w:tcBorders>
          </w:tcPr>
          <w:p>
            <w:pPr>
              <w:pStyle w:val="Normal"/>
              <w:jc w:val="center"/>
              <w:rPr>
                <w:rFonts w:ascii="Tahoma" w:hAnsi="Tahoma" w:cs="Tahoma"/>
                <w:b/>
                <w:bCs/>
                <w:sz w:val="22"/>
                <w:szCs w:val="22"/>
              </w:rPr>
            </w:pPr>
            <w:r>
              <w:rPr>
                <w:rFonts w:cs="Tahoma" w:ascii="Tahoma" w:hAnsi="Tahoma"/>
                <w:b/>
                <w:bCs/>
                <w:sz w:val="22"/>
                <w:szCs w:val="22"/>
              </w:rPr>
              <w:t>${numero_auto_archivo}</w:t>
            </w:r>
          </w:p>
        </w:tc>
      </w:tr>
      <w:tr>
        <w:trPr>
          <w:trHeight w:val="309" w:hRule="atLeast"/>
        </w:trPr>
        <w:tc>
          <w:tcPr>
            <w:tcW w:w="4389" w:type="dxa"/>
            <w:tcBorders>
              <w:top w:val="single" w:sz="4" w:space="0" w:color="000000"/>
              <w:left w:val="single" w:sz="4" w:space="0" w:color="000000"/>
              <w:bottom w:val="single" w:sz="4" w:space="0" w:color="000000"/>
              <w:right w:val="single" w:sz="4" w:space="0" w:color="000000"/>
            </w:tcBorders>
          </w:tcPr>
          <w:p>
            <w:pPr>
              <w:pStyle w:val="Normal"/>
              <w:jc w:val="left"/>
              <w:rPr>
                <w:rFonts w:ascii="Tahoma" w:hAnsi="Tahoma" w:cs="Tahoma"/>
                <w:b/>
                <w:bCs/>
                <w:sz w:val="22"/>
                <w:szCs w:val="22"/>
              </w:rPr>
            </w:pPr>
            <w:r>
              <w:rPr>
                <w:rFonts w:cs="Tahoma" w:ascii="Tahoma" w:hAnsi="Tahoma"/>
                <w:sz w:val="22"/>
                <w:szCs w:val="22"/>
              </w:rPr>
              <w:t>FECHA</w:t>
            </w:r>
          </w:p>
        </w:tc>
        <w:tc>
          <w:tcPr>
            <w:tcW w:w="4593" w:type="dxa"/>
            <w:tcBorders>
              <w:top w:val="single" w:sz="4" w:space="0" w:color="000000"/>
              <w:left w:val="single" w:sz="4" w:space="0" w:color="000000"/>
              <w:bottom w:val="single" w:sz="4" w:space="0" w:color="000000"/>
              <w:right w:val="single" w:sz="4" w:space="0" w:color="000000"/>
            </w:tcBorders>
          </w:tcPr>
          <w:p>
            <w:pPr>
              <w:pStyle w:val="Normal"/>
              <w:jc w:val="center"/>
              <w:rPr>
                <w:rFonts w:ascii="Tahoma" w:hAnsi="Tahoma" w:cs="Tahoma"/>
                <w:b/>
                <w:bCs/>
                <w:sz w:val="22"/>
                <w:szCs w:val="22"/>
              </w:rPr>
            </w:pPr>
            <w:bookmarkStart w:id="0" w:name="_GoBack"/>
            <w:bookmarkEnd w:id="0"/>
            <w:r>
              <w:rPr>
                <w:rFonts w:cs="Tahoma" w:ascii="Tahoma" w:hAnsi="Tahoma"/>
                <w:b/>
                <w:bCs/>
                <w:sz w:val="22"/>
                <w:szCs w:val="22"/>
              </w:rPr>
              <w:t>${fecha_auto_archivo}</w:t>
            </w:r>
          </w:p>
        </w:tc>
      </w:tr>
    </w:tbl>
    <w:p>
      <w:pPr>
        <w:pStyle w:val="Normal"/>
        <w:jc w:val="left"/>
        <w:rPr>
          <w:rFonts w:ascii="Tahoma" w:hAnsi="Tahoma" w:eastAsia="Calibri" w:cs="Tahoma" w:eastAsiaTheme="minorHAnsi"/>
          <w:color w:val="000000"/>
          <w:sz w:val="22"/>
          <w:szCs w:val="22"/>
          <w:lang w:val="es-CO" w:eastAsia="en-US"/>
        </w:rPr>
      </w:pPr>
      <w:r>
        <w:rPr>
          <w:rFonts w:eastAsia="Calibri" w:cs="Tahoma" w:eastAsiaTheme="minorHAnsi" w:ascii="Tahoma" w:hAnsi="Tahoma"/>
          <w:color w:val="000000"/>
          <w:sz w:val="22"/>
          <w:szCs w:val="22"/>
          <w:lang w:val="es-CO" w:eastAsia="en-US"/>
        </w:rPr>
      </w:r>
    </w:p>
    <w:tbl>
      <w:tblPr>
        <w:tblStyle w:val="Tablaconcuadrcula"/>
        <w:tblpPr w:vertAnchor="text" w:horzAnchor="margin" w:leftFromText="180" w:rightFromText="180" w:tblpX="0" w:tblpY="11"/>
        <w:tblW w:w="899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496"/>
        <w:gridCol w:w="4495"/>
      </w:tblGrid>
      <w:tr>
        <w:trPr>
          <w:trHeight w:val="265" w:hRule="atLeast"/>
        </w:trPr>
        <w:tc>
          <w:tcPr>
            <w:tcW w:w="4496" w:type="dxa"/>
            <w:tcBorders/>
          </w:tcPr>
          <w:p>
            <w:pPr>
              <w:pStyle w:val="Normal"/>
              <w:widowControl/>
              <w:suppressAutoHyphens w:val="true"/>
              <w:spacing w:before="0" w:after="0"/>
              <w:rPr>
                <w:rFonts w:ascii="Tahoma" w:hAnsi="Tahoma" w:cs="Tahoma"/>
                <w:b/>
                <w:sz w:val="22"/>
                <w:szCs w:val="22"/>
              </w:rPr>
            </w:pPr>
            <w:r>
              <w:rPr>
                <w:rFonts w:cs="Tahoma" w:ascii="Tahoma" w:hAnsi="Tahoma"/>
                <w:b/>
                <w:kern w:val="0"/>
                <w:sz w:val="22"/>
                <w:szCs w:val="22"/>
                <w:lang w:bidi="ar-SA"/>
              </w:rPr>
              <w:t>No PROCESO</w:t>
            </w:r>
          </w:p>
        </w:tc>
        <w:tc>
          <w:tcPr>
            <w:tcW w:w="4495" w:type="dxa"/>
            <w:tcBorders/>
          </w:tcPr>
          <w:p>
            <w:pPr>
              <w:pStyle w:val="Normal"/>
              <w:widowControl/>
              <w:suppressAutoHyphens w:val="true"/>
              <w:spacing w:before="0" w:after="0"/>
              <w:jc w:val="left"/>
              <w:rPr>
                <w:rFonts w:ascii="Tahoma" w:hAnsi="Tahoma" w:cs="Tahoma"/>
                <w:sz w:val="22"/>
                <w:szCs w:val="22"/>
              </w:rPr>
            </w:pPr>
            <w:r>
              <w:rPr>
                <w:rFonts w:cs="Tahoma" w:ascii="Tahoma" w:hAnsi="Tahoma"/>
                <w:kern w:val="0"/>
                <w:sz w:val="22"/>
                <w:szCs w:val="22"/>
                <w:lang w:bidi="ar-SA"/>
              </w:rPr>
              <w:t>${expediente_coactivo}</w:t>
            </w:r>
          </w:p>
        </w:tc>
      </w:tr>
      <w:tr>
        <w:trPr>
          <w:trHeight w:val="259" w:hRule="atLeast"/>
        </w:trPr>
        <w:tc>
          <w:tcPr>
            <w:tcW w:w="4496" w:type="dxa"/>
            <w:tcBorders/>
          </w:tcPr>
          <w:p>
            <w:pPr>
              <w:pStyle w:val="Normal"/>
              <w:widowControl/>
              <w:suppressAutoHyphens w:val="true"/>
              <w:spacing w:before="0" w:after="0"/>
              <w:rPr>
                <w:rFonts w:ascii="Tahoma" w:hAnsi="Tahoma" w:cs="Tahoma"/>
                <w:bCs/>
                <w:color w:val="000000"/>
                <w:sz w:val="22"/>
                <w:szCs w:val="22"/>
                <w:lang w:val="es-CO" w:eastAsia="es-CO"/>
              </w:rPr>
            </w:pPr>
            <w:r>
              <w:rPr>
                <w:rFonts w:cs="Tahoma" w:ascii="Tahoma" w:hAnsi="Tahoma"/>
                <w:b/>
                <w:kern w:val="0"/>
                <w:sz w:val="22"/>
                <w:szCs w:val="22"/>
                <w:lang w:bidi="ar-SA"/>
              </w:rPr>
              <w:t>CONTRIBUYENTE</w:t>
            </w:r>
          </w:p>
        </w:tc>
        <w:tc>
          <w:tcPr>
            <w:tcW w:w="4495" w:type="dxa"/>
            <w:tcBorders/>
          </w:tcPr>
          <w:p>
            <w:pPr>
              <w:pStyle w:val="Normal"/>
              <w:widowControl/>
              <w:suppressAutoHyphens w:val="true"/>
              <w:spacing w:before="0" w:after="0"/>
              <w:jc w:val="left"/>
              <w:rPr>
                <w:rFonts w:ascii="Tahoma" w:hAnsi="Tahoma" w:cs="Tahoma"/>
                <w:bCs/>
                <w:sz w:val="22"/>
                <w:szCs w:val="22"/>
              </w:rPr>
            </w:pPr>
            <w:r>
              <w:rPr>
                <w:rFonts w:cs="Tahoma" w:ascii="Tahoma" w:hAnsi="Tahoma"/>
                <w:bCs/>
                <w:color w:val="000000"/>
                <w:kern w:val="0"/>
                <w:sz w:val="22"/>
                <w:szCs w:val="22"/>
                <w:lang w:val="es-CO" w:eastAsia="es-CO" w:bidi="ar-SA"/>
              </w:rPr>
              <w:t>${nombrerazonsocial}</w:t>
            </w:r>
          </w:p>
        </w:tc>
      </w:tr>
      <w:tr>
        <w:trPr>
          <w:trHeight w:val="259" w:hRule="atLeast"/>
        </w:trPr>
        <w:tc>
          <w:tcPr>
            <w:tcW w:w="4496" w:type="dxa"/>
            <w:tcBorders/>
          </w:tcPr>
          <w:p>
            <w:pPr>
              <w:pStyle w:val="Normal"/>
              <w:widowControl/>
              <w:suppressAutoHyphens w:val="true"/>
              <w:spacing w:before="0" w:after="0"/>
              <w:jc w:val="left"/>
              <w:rPr>
                <w:rFonts w:ascii="Tahoma" w:hAnsi="Tahoma" w:cs="Tahoma"/>
                <w:b/>
                <w:bCs/>
                <w:sz w:val="22"/>
                <w:szCs w:val="22"/>
              </w:rPr>
            </w:pPr>
            <w:r>
              <w:rPr>
                <w:rFonts w:cs="Tahoma" w:ascii="Tahoma" w:hAnsi="Tahoma"/>
                <w:b/>
                <w:kern w:val="0"/>
                <w:sz w:val="22"/>
                <w:szCs w:val="22"/>
                <w:lang w:bidi="ar-SA"/>
              </w:rPr>
              <w:t>IMPUESTO</w:t>
            </w:r>
          </w:p>
        </w:tc>
        <w:tc>
          <w:tcPr>
            <w:tcW w:w="4495" w:type="dxa"/>
            <w:tcBorders/>
          </w:tcPr>
          <w:p>
            <w:pPr>
              <w:pStyle w:val="Normal"/>
              <w:widowControl/>
              <w:suppressAutoHyphens w:val="true"/>
              <w:spacing w:before="0" w:after="0"/>
              <w:jc w:val="left"/>
              <w:rPr>
                <w:rFonts w:ascii="Tahoma" w:hAnsi="Tahoma" w:cs="Tahoma"/>
                <w:bCs/>
                <w:sz w:val="22"/>
                <w:szCs w:val="22"/>
              </w:rPr>
            </w:pPr>
            <w:r>
              <w:rPr>
                <w:rFonts w:cs="Tahoma" w:ascii="Tahoma" w:hAnsi="Tahoma"/>
                <w:kern w:val="0"/>
                <w:sz w:val="22"/>
                <w:szCs w:val="22"/>
                <w:lang w:bidi="ar-SA"/>
              </w:rPr>
              <w:t>PREDIAL  UNIFICADO</w:t>
            </w:r>
          </w:p>
        </w:tc>
      </w:tr>
      <w:tr>
        <w:trPr>
          <w:trHeight w:val="259" w:hRule="atLeast"/>
        </w:trPr>
        <w:tc>
          <w:tcPr>
            <w:tcW w:w="4496" w:type="dxa"/>
            <w:tcBorders/>
          </w:tcPr>
          <w:p>
            <w:pPr>
              <w:pStyle w:val="Normal"/>
              <w:widowControl/>
              <w:suppressAutoHyphens w:val="true"/>
              <w:spacing w:before="0" w:after="0"/>
              <w:rPr>
                <w:rFonts w:ascii="Tahoma" w:hAnsi="Tahoma" w:cs="Tahoma"/>
                <w:sz w:val="22"/>
                <w:szCs w:val="22"/>
              </w:rPr>
            </w:pPr>
            <w:r>
              <w:rPr>
                <w:rFonts w:cs="Tahoma" w:ascii="Tahoma" w:hAnsi="Tahoma"/>
                <w:b/>
                <w:kern w:val="0"/>
                <w:sz w:val="22"/>
                <w:szCs w:val="22"/>
                <w:lang w:bidi="ar-SA"/>
              </w:rPr>
              <w:t>CEDULA CATASTRAL</w:t>
            </w:r>
          </w:p>
        </w:tc>
        <w:tc>
          <w:tcPr>
            <w:tcW w:w="4495" w:type="dxa"/>
            <w:tcBorders/>
          </w:tcPr>
          <w:p>
            <w:pPr>
              <w:pStyle w:val="Normal"/>
              <w:widowControl/>
              <w:suppressAutoHyphens w:val="true"/>
              <w:spacing w:before="0" w:after="0"/>
              <w:jc w:val="left"/>
              <w:rPr>
                <w:rFonts w:ascii="Tahoma" w:hAnsi="Tahoma" w:cs="Tahoma"/>
                <w:bCs/>
                <w:sz w:val="22"/>
                <w:szCs w:val="22"/>
              </w:rPr>
            </w:pPr>
            <w:r>
              <w:rPr>
                <w:rFonts w:cs="Tahoma" w:ascii="Tahoma" w:hAnsi="Tahoma"/>
                <w:color w:val="000000"/>
                <w:kern w:val="0"/>
                <w:sz w:val="22"/>
                <w:szCs w:val="22"/>
                <w:lang w:eastAsia="es-CO" w:bidi="ar-SA"/>
              </w:rPr>
              <w:t>${objeto_expediente_cobro}</w:t>
            </w:r>
          </w:p>
        </w:tc>
      </w:tr>
      <w:tr>
        <w:trPr>
          <w:trHeight w:val="259" w:hRule="atLeast"/>
        </w:trPr>
        <w:tc>
          <w:tcPr>
            <w:tcW w:w="4496" w:type="dxa"/>
            <w:tcBorders/>
          </w:tcPr>
          <w:p>
            <w:pPr>
              <w:pStyle w:val="Normal"/>
              <w:widowControl/>
              <w:suppressAutoHyphens w:val="true"/>
              <w:spacing w:before="0" w:after="0"/>
              <w:jc w:val="left"/>
              <w:rPr>
                <w:rFonts w:ascii="Tahoma" w:hAnsi="Tahoma" w:cs="Tahoma"/>
                <w:b/>
                <w:bCs/>
                <w:sz w:val="22"/>
                <w:szCs w:val="22"/>
              </w:rPr>
            </w:pPr>
            <w:r>
              <w:rPr>
                <w:rFonts w:cs="Tahoma" w:ascii="Tahoma" w:hAnsi="Tahoma"/>
                <w:b/>
                <w:kern w:val="0"/>
                <w:sz w:val="22"/>
                <w:szCs w:val="22"/>
                <w:lang w:bidi="ar-SA"/>
              </w:rPr>
              <w:t>PERIODO</w:t>
            </w:r>
          </w:p>
        </w:tc>
        <w:tc>
          <w:tcPr>
            <w:tcW w:w="4495" w:type="dxa"/>
            <w:tcBorders/>
          </w:tcPr>
          <w:p>
            <w:pPr>
              <w:pStyle w:val="Normal"/>
              <w:widowControl/>
              <w:suppressAutoHyphens w:val="true"/>
              <w:spacing w:before="0" w:after="0"/>
              <w:jc w:val="left"/>
              <w:rPr>
                <w:rFonts w:ascii="Tahoma" w:hAnsi="Tahoma" w:cs="Tahoma"/>
                <w:bCs/>
                <w:sz w:val="22"/>
                <w:szCs w:val="22"/>
              </w:rPr>
            </w:pPr>
            <w:r>
              <w:rPr>
                <w:rFonts w:cs="Tahoma" w:ascii="Tahoma" w:hAnsi="Tahoma"/>
                <w:kern w:val="0"/>
                <w:sz w:val="22"/>
                <w:szCs w:val="22"/>
                <w:lang w:bidi="ar-SA"/>
              </w:rPr>
              <w:t>${vigenciaexpediente}</w:t>
            </w:r>
          </w:p>
        </w:tc>
      </w:tr>
      <w:tr>
        <w:trPr>
          <w:trHeight w:val="265" w:hRule="atLeast"/>
        </w:trPr>
        <w:tc>
          <w:tcPr>
            <w:tcW w:w="4496" w:type="dxa"/>
            <w:tcBorders/>
          </w:tcPr>
          <w:p>
            <w:pPr>
              <w:pStyle w:val="Normal"/>
              <w:widowControl/>
              <w:suppressAutoHyphens w:val="true"/>
              <w:spacing w:before="0" w:after="0"/>
              <w:rPr>
                <w:rFonts w:ascii="Tahoma" w:hAnsi="Tahoma" w:cs="Tahoma"/>
                <w:sz w:val="22"/>
                <w:szCs w:val="22"/>
                <w:shd w:fill="FFFFFF" w:val="clear"/>
              </w:rPr>
            </w:pPr>
            <w:r>
              <w:rPr>
                <w:rFonts w:cs="Tahoma" w:ascii="Tahoma" w:hAnsi="Tahoma"/>
                <w:b/>
                <w:kern w:val="0"/>
                <w:sz w:val="22"/>
                <w:szCs w:val="22"/>
                <w:lang w:val="es-CO" w:bidi="ar-SA"/>
              </w:rPr>
              <w:t>DIRECCION</w:t>
            </w:r>
          </w:p>
        </w:tc>
        <w:tc>
          <w:tcPr>
            <w:tcW w:w="4495" w:type="dxa"/>
            <w:tcBorders/>
          </w:tcPr>
          <w:p>
            <w:pPr>
              <w:pStyle w:val="Normal"/>
              <w:widowControl/>
              <w:suppressAutoHyphens w:val="true"/>
              <w:spacing w:before="0" w:after="0"/>
              <w:jc w:val="left"/>
              <w:rPr>
                <w:rFonts w:ascii="Tahoma" w:hAnsi="Tahoma" w:cs="Tahoma"/>
                <w:b/>
                <w:bCs/>
                <w:sz w:val="22"/>
                <w:szCs w:val="22"/>
              </w:rPr>
            </w:pPr>
            <w:r>
              <w:rPr>
                <w:rStyle w:val="Strong"/>
                <w:rFonts w:cs="Tahoma" w:ascii="Tahoma" w:hAnsi="Tahoma"/>
                <w:b w:val="false"/>
                <w:kern w:val="0"/>
                <w:sz w:val="22"/>
                <w:szCs w:val="22"/>
                <w:lang w:val="es-CO" w:bidi="ar-SA"/>
              </w:rPr>
              <w:t>${direccionexpedientefiscalizacion}</w:t>
            </w:r>
          </w:p>
        </w:tc>
      </w:tr>
    </w:tbl>
    <w:p>
      <w:pPr>
        <w:pStyle w:val="Normal"/>
        <w:jc w:val="left"/>
        <w:rPr>
          <w:rFonts w:ascii="Tahoma" w:hAnsi="Tahoma" w:eastAsia="Calibri" w:cs="Tahoma" w:eastAsiaTheme="minorHAnsi"/>
          <w:color w:val="000000"/>
          <w:sz w:val="22"/>
          <w:szCs w:val="22"/>
          <w:lang w:val="es-CO" w:eastAsia="en-US"/>
        </w:rPr>
      </w:pPr>
      <w:r>
        <w:rPr>
          <w:rFonts w:eastAsia="Calibri" w:cs="Tahoma" w:eastAsiaTheme="minorHAnsi" w:ascii="Tahoma" w:hAnsi="Tahoma"/>
          <w:color w:val="000000"/>
          <w:sz w:val="22"/>
          <w:szCs w:val="22"/>
          <w:lang w:val="es-CO" w:eastAsia="en-US"/>
        </w:rPr>
      </w:r>
    </w:p>
    <w:p>
      <w:pPr>
        <w:pStyle w:val="NoSpacing"/>
        <w:jc w:val="both"/>
        <w:rPr>
          <w:rFonts w:ascii="Tahoma" w:hAnsi="Tahoma" w:cs="Tahoma"/>
          <w:b/>
          <w:sz w:val="20"/>
          <w:szCs w:val="20"/>
        </w:rPr>
      </w:pPr>
      <w:r>
        <w:rPr>
          <w:rFonts w:cs="Tahoma" w:ascii="Tahoma" w:hAnsi="Tahoma"/>
          <w:sz w:val="20"/>
          <w:szCs w:val="20"/>
        </w:rPr>
        <w:t xml:space="preserve">Que Mediante Resolución No. </w:t>
      </w:r>
      <w:r>
        <w:rPr>
          <w:rFonts w:eastAsia="" w:cs="Tahoma" w:ascii="Tahoma" w:hAnsi="Tahoma" w:eastAsiaTheme="minorEastAsia"/>
          <w:sz w:val="20"/>
          <w:szCs w:val="20"/>
          <w:shd w:fill="FFFFFF" w:val="clear"/>
        </w:rPr>
        <w:t>${numero_auto_archivo}</w:t>
      </w:r>
      <w:r>
        <w:rPr>
          <w:rFonts w:cs="Tahoma" w:ascii="Tahoma" w:hAnsi="Tahoma"/>
          <w:b/>
          <w:color w:themeColor="text1" w:val="000000"/>
          <w:sz w:val="20"/>
          <w:szCs w:val="20"/>
        </w:rPr>
        <w:t xml:space="preserve"> </w:t>
      </w:r>
      <w:r>
        <w:rPr>
          <w:rFonts w:cs="Tahoma" w:ascii="Tahoma" w:hAnsi="Tahoma"/>
          <w:color w:themeColor="text1" w:val="000000"/>
          <w:sz w:val="20"/>
          <w:szCs w:val="20"/>
        </w:rPr>
        <w:t>del ${fecha</w:t>
      </w:r>
      <w:r>
        <w:rPr>
          <w:rFonts w:cs="Tahoma" w:ascii="Tahoma" w:hAnsi="Tahoma"/>
          <w:color w:themeColor="text1" w:val="000000"/>
          <w:sz w:val="20"/>
          <w:szCs w:val="20"/>
          <w:shd w:fill="FFFFFF" w:val="clear"/>
        </w:rPr>
        <w:t>_archivo}</w:t>
      </w:r>
      <w:r>
        <w:rPr>
          <w:rFonts w:cs="Tahoma" w:ascii="Tahoma" w:hAnsi="Tahoma"/>
          <w:color w:themeColor="text1" w:val="000000"/>
          <w:sz w:val="20"/>
          <w:szCs w:val="20"/>
        </w:rPr>
        <w:t xml:space="preserve"> se libró dentro del proceso administrativo coactivo IPU </w:t>
      </w:r>
      <w:r>
        <w:rPr>
          <w:rFonts w:eastAsia="" w:cs="Tahoma" w:ascii="Tahoma" w:hAnsi="Tahoma" w:eastAsiaTheme="minorEastAsia"/>
          <w:color w:themeColor="text1" w:val="000000"/>
          <w:sz w:val="20"/>
          <w:szCs w:val="20"/>
          <w:shd w:fill="FFFFFF" w:val="clear"/>
        </w:rPr>
        <w:t xml:space="preserve">N° </w:t>
      </w:r>
      <w:r>
        <w:rPr>
          <w:rFonts w:eastAsia="" w:cs="Tahoma" w:ascii="Tahoma" w:hAnsi="Tahoma" w:eastAsiaTheme="minorEastAsia"/>
          <w:b/>
          <w:sz w:val="20"/>
          <w:szCs w:val="20"/>
          <w:shd w:fill="FFFFFF" w:val="clear"/>
        </w:rPr>
        <w:t>${expediente_coactivo}</w:t>
      </w:r>
      <w:r>
        <w:rPr>
          <w:rFonts w:cs="Tahoma" w:ascii="Tahoma" w:hAnsi="Tahoma"/>
          <w:b/>
          <w:sz w:val="20"/>
          <w:szCs w:val="20"/>
        </w:rPr>
        <w:t xml:space="preserve"> </w:t>
      </w:r>
      <w:r>
        <w:rPr>
          <w:rFonts w:cs="Tahoma" w:ascii="Tahoma" w:hAnsi="Tahoma"/>
          <w:color w:themeColor="text1" w:val="000000"/>
          <w:sz w:val="20"/>
          <w:szCs w:val="20"/>
        </w:rPr>
        <w:t xml:space="preserve">orden de pago a favor del Municipio de Yopal y a cargo de la contribuyente ejecutada </w:t>
      </w:r>
      <w:r>
        <w:rPr>
          <w:rFonts w:cs="Tahoma" w:ascii="Tahoma" w:hAnsi="Tahoma"/>
          <w:b/>
          <w:color w:themeColor="text1" w:val="000000"/>
          <w:sz w:val="20"/>
          <w:szCs w:val="20"/>
          <w:shd w:fill="FFFFFF" w:val="clear"/>
        </w:rPr>
        <w:t>${nombrerazonsocial}</w:t>
      </w:r>
      <w:r>
        <w:rPr>
          <w:rFonts w:cs="Tahoma" w:ascii="Tahoma" w:hAnsi="Tahoma"/>
          <w:b/>
          <w:color w:themeColor="text1" w:val="000000"/>
          <w:sz w:val="20"/>
          <w:szCs w:val="20"/>
        </w:rPr>
        <w:t>,</w:t>
      </w:r>
      <w:r>
        <w:rPr>
          <w:rFonts w:cs="Tahoma" w:ascii="Tahoma" w:hAnsi="Tahoma"/>
          <w:color w:themeColor="text1" w:val="000000"/>
          <w:sz w:val="20"/>
          <w:szCs w:val="20"/>
        </w:rPr>
        <w:t xml:space="preserve"> identificada con C.C. No. </w:t>
      </w:r>
      <w:r>
        <w:rPr>
          <w:rFonts w:cs="Tahoma" w:ascii="Tahoma" w:hAnsi="Tahoma"/>
          <w:b/>
          <w:color w:themeColor="text1" w:val="000000"/>
          <w:sz w:val="20"/>
          <w:szCs w:val="20"/>
          <w:shd w:fill="FFFFFF" w:val="clear"/>
        </w:rPr>
        <w:t>${idcontribuyenteexpediente}</w:t>
      </w:r>
      <w:r>
        <w:rPr>
          <w:rFonts w:cs="Tahoma" w:ascii="Tahoma" w:hAnsi="Tahoma"/>
          <w:color w:themeColor="text1" w:val="000000"/>
          <w:sz w:val="20"/>
          <w:szCs w:val="20"/>
          <w:shd w:fill="FFFFFF" w:val="clear"/>
        </w:rPr>
        <w:t>,</w:t>
      </w:r>
      <w:r>
        <w:rPr>
          <w:rFonts w:cs="Tahoma" w:ascii="Tahoma" w:hAnsi="Tahoma"/>
          <w:color w:themeColor="text1" w:val="000000"/>
          <w:sz w:val="20"/>
          <w:szCs w:val="20"/>
        </w:rPr>
        <w:t xml:space="preserve"> por la suma de ${total_letra}</w:t>
      </w:r>
      <w:r>
        <w:rPr>
          <w:rFonts w:cs="Tahoma" w:ascii="Tahoma" w:hAnsi="Tahoma"/>
          <w:b/>
          <w:color w:themeColor="text1" w:val="000000"/>
          <w:sz w:val="20"/>
          <w:szCs w:val="20"/>
          <w:shd w:fill="FFFFFF" w:val="clear"/>
        </w:rPr>
        <w:t xml:space="preserve"> M/CTE</w:t>
      </w:r>
      <w:r>
        <w:rPr>
          <w:rFonts w:cs="Tahoma" w:ascii="Tahoma" w:hAnsi="Tahoma"/>
          <w:color w:themeColor="text1" w:val="000000"/>
          <w:sz w:val="20"/>
          <w:szCs w:val="20"/>
          <w:shd w:fill="FFFFFF" w:val="clear"/>
        </w:rPr>
        <w:t xml:space="preserve"> (${valor_total}</w:t>
      </w:r>
      <w:r>
        <w:rPr>
          <w:rFonts w:cs="Tahoma" w:ascii="Tahoma" w:hAnsi="Tahoma"/>
          <w:color w:themeColor="text1" w:val="000000"/>
          <w:sz w:val="20"/>
          <w:szCs w:val="20"/>
        </w:rPr>
        <w:t xml:space="preserve">) más los intereses respectivos, por Impuesto Predial Unificado del predio identificado con referencia catastral No. </w:t>
      </w:r>
      <w:r>
        <w:rPr>
          <w:rFonts w:cs="Tahoma" w:ascii="Tahoma" w:hAnsi="Tahoma"/>
          <w:color w:themeColor="text1" w:val="000000"/>
          <w:sz w:val="20"/>
          <w:szCs w:val="20"/>
          <w:shd w:fill="FFFFFF" w:val="clear"/>
        </w:rPr>
        <w:t>${objeto_expediente_cobro}</w:t>
      </w:r>
      <w:r>
        <w:rPr>
          <w:rFonts w:cs="Tahoma" w:ascii="Tahoma" w:hAnsi="Tahoma"/>
          <w:color w:themeColor="text1" w:val="000000"/>
          <w:sz w:val="20"/>
          <w:szCs w:val="20"/>
        </w:rPr>
        <w:t xml:space="preserve">, matrícula inmobiliaria No. </w:t>
      </w:r>
      <w:r>
        <w:rPr>
          <w:rFonts w:cs="Tahoma" w:ascii="Tahoma" w:hAnsi="Tahoma"/>
          <w:color w:themeColor="text1" w:val="000000"/>
          <w:sz w:val="20"/>
          <w:szCs w:val="20"/>
          <w:shd w:fill="FFFFFF" w:val="clear"/>
        </w:rPr>
        <w:t>${matricula_inmobiliaria}</w:t>
      </w:r>
      <w:r>
        <w:rPr>
          <w:rFonts w:cs="Tahoma" w:ascii="Tahoma" w:hAnsi="Tahoma"/>
          <w:color w:themeColor="text1" w:val="000000"/>
          <w:sz w:val="20"/>
          <w:szCs w:val="20"/>
        </w:rPr>
        <w:t xml:space="preserve"> y ubicado en la dirección </w:t>
      </w:r>
      <w:r>
        <w:rPr>
          <w:rFonts w:cs="Tahoma" w:ascii="Tahoma" w:hAnsi="Tahoma"/>
          <w:color w:themeColor="text1" w:val="000000"/>
          <w:sz w:val="20"/>
          <w:szCs w:val="20"/>
          <w:shd w:fill="FFFFFF" w:val="clear"/>
        </w:rPr>
        <w:t xml:space="preserve"> ${direccionexpedientefiscalizacion}</w:t>
      </w:r>
      <w:r>
        <w:rPr>
          <w:rFonts w:cs="Tahoma" w:ascii="Tahoma" w:hAnsi="Tahoma"/>
          <w:color w:themeColor="text1" w:val="000000"/>
          <w:sz w:val="20"/>
          <w:szCs w:val="20"/>
        </w:rPr>
        <w:t xml:space="preserve"> por la vigencia </w:t>
      </w:r>
      <w:r>
        <w:rPr>
          <w:rFonts w:cs="Tahoma" w:ascii="Tahoma" w:hAnsi="Tahoma"/>
          <w:color w:themeColor="text1" w:val="000000"/>
          <w:sz w:val="20"/>
          <w:szCs w:val="20"/>
          <w:shd w:fill="FFFFFF" w:val="clear"/>
        </w:rPr>
        <w:t>${vigenciaexpediente}</w:t>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t xml:space="preserve">Que con ánimo de garantizar el pago de la obligación, este Despacho a través de la misma Resolución </w:t>
      </w:r>
      <w:r>
        <w:rPr>
          <w:rFonts w:eastAsia="" w:cs="Tahoma" w:ascii="Tahoma" w:hAnsi="Tahoma" w:eastAsiaTheme="minorEastAsia"/>
          <w:color w:themeColor="text1" w:val="000000"/>
          <w:sz w:val="20"/>
          <w:szCs w:val="20"/>
          <w:shd w:fill="FFFFFF" w:val="clear"/>
        </w:rPr>
        <w:t xml:space="preserve">No. </w:t>
      </w:r>
      <w:r>
        <w:rPr>
          <w:rFonts w:eastAsia="" w:cs="Tahoma" w:ascii="Tahoma" w:hAnsi="Tahoma" w:eastAsiaTheme="minorEastAsia"/>
          <w:sz w:val="20"/>
          <w:szCs w:val="20"/>
          <w:shd w:fill="FFFFFF" w:val="clear"/>
        </w:rPr>
        <w:t>${numero_auto_archivo}</w:t>
      </w:r>
      <w:r>
        <w:rPr>
          <w:rFonts w:eastAsia="" w:cs="Tahoma" w:ascii="Tahoma" w:hAnsi="Tahoma" w:eastAsiaTheme="minorEastAsia"/>
          <w:b/>
          <w:color w:themeColor="text1" w:val="000000"/>
          <w:sz w:val="20"/>
          <w:szCs w:val="20"/>
          <w:shd w:fill="FFFFFF" w:val="clear"/>
        </w:rPr>
        <w:t xml:space="preserve"> </w:t>
      </w:r>
      <w:r>
        <w:rPr>
          <w:rFonts w:eastAsia="" w:cs="Tahoma" w:ascii="Tahoma" w:hAnsi="Tahoma" w:eastAsiaTheme="minorEastAsia"/>
          <w:color w:themeColor="text1" w:val="000000"/>
          <w:sz w:val="20"/>
          <w:szCs w:val="20"/>
          <w:shd w:fill="FFFFFF" w:val="clear"/>
        </w:rPr>
        <w:t>del ${fecha_archivo}</w:t>
      </w:r>
      <w:r>
        <w:rPr>
          <w:rFonts w:cs="Tahoma" w:ascii="Tahoma" w:hAnsi="Tahoma"/>
          <w:color w:themeColor="text1" w:val="000000"/>
          <w:sz w:val="20"/>
          <w:szCs w:val="20"/>
        </w:rPr>
        <w:t xml:space="preserve">, se ordenó el embargo y retención de los dineros depositados que por cualquier concepto tuviera depositados la ejecutada, en cuentas de ahorro y/o corrientes y a cualquier título en la oficina principal y en las sucursales y agencias de las entidades bancarias de todo el país, </w:t>
      </w:r>
      <w:r>
        <w:rPr>
          <w:rFonts w:eastAsia="" w:cs="Tahoma" w:ascii="Tahoma" w:hAnsi="Tahoma" w:eastAsiaTheme="minorEastAsia"/>
          <w:color w:themeColor="text1" w:val="000000"/>
          <w:sz w:val="20"/>
          <w:szCs w:val="20"/>
          <w:shd w:fill="FFFFFF" w:val="clear"/>
        </w:rPr>
        <w:t xml:space="preserve">medida que fue informada a los Gerentes y Directores de Bancos y Corporaciones de la ciudad y así mismo a la </w:t>
      </w:r>
      <w:r>
        <w:rPr>
          <w:rFonts w:eastAsia="" w:cs="Tahoma" w:ascii="Tahoma" w:hAnsi="Tahoma" w:eastAsiaTheme="minorEastAsia"/>
          <w:color w:val="000000"/>
          <w:sz w:val="20"/>
          <w:szCs w:val="20"/>
          <w:shd w:fill="FFFFFF" w:val="clear"/>
        </w:rPr>
        <w:t>Gobernación del Departamento de Casanare y el Municipio de Yopa</w:t>
      </w:r>
      <w:r>
        <w:rPr>
          <w:rFonts w:eastAsia="" w:cs="Tahoma" w:ascii="Tahoma" w:hAnsi="Tahoma" w:eastAsiaTheme="minorEastAsia"/>
          <w:color w:themeColor="text1" w:val="000000"/>
          <w:sz w:val="20"/>
          <w:szCs w:val="20"/>
          <w:shd w:fill="FFFFFF" w:val="clear"/>
        </w:rPr>
        <w:t>l se decretó el embargo y retención de los dineros en caso de que la ejecutada tuviera vínculo contractual civil, comercial o laboral y por último se decretó el embargo del bien inmueble identificado con matricula inmobiliaria N° 470-64971 de la oficina de Registro de Instrumentos Públicos de Yopal, medidas que fueron registradas por esta Secretaría.</w:t>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r>
    </w:p>
    <w:p>
      <w:pPr>
        <w:pStyle w:val="paragraph"/>
        <w:spacing w:beforeAutospacing="0" w:before="0" w:afterAutospacing="0" w:after="0"/>
        <w:jc w:val="both"/>
        <w:textAlignment w:val="baseline"/>
        <w:rPr>
          <w:rFonts w:ascii="Tahoma" w:hAnsi="Tahoma" w:cs="Tahoma"/>
          <w:color w:val="000000"/>
          <w:sz w:val="20"/>
          <w:szCs w:val="20"/>
          <w:lang w:val="es-ES"/>
        </w:rPr>
      </w:pPr>
      <w:r>
        <w:rPr>
          <w:rStyle w:val="normaltextrun"/>
          <w:rFonts w:eastAsia="" w:cs="Tahoma" w:ascii="Tahoma" w:hAnsi="Tahoma" w:eastAsiaTheme="minorEastAsia"/>
          <w:color w:val="000000"/>
          <w:sz w:val="20"/>
          <w:szCs w:val="20"/>
          <w:lang w:val="es-ES"/>
        </w:rPr>
        <w:t xml:space="preserve">Que producto de las actuaciones adelantadas por esta Secretaria, se presentó pago total de la obligación dentro del proceso de jurisdicción coactiva </w:t>
      </w:r>
      <w:r>
        <w:rPr>
          <w:rStyle w:val="spellingerror"/>
          <w:rFonts w:eastAsia="Calibri" w:cs="Tahoma" w:ascii="Tahoma" w:hAnsi="Tahoma"/>
          <w:color w:val="000000"/>
          <w:sz w:val="20"/>
          <w:szCs w:val="20"/>
          <w:lang w:val="es-ES"/>
        </w:rPr>
        <w:t>No</w:t>
      </w:r>
      <w:r>
        <w:rPr>
          <w:rStyle w:val="spellingerror"/>
          <w:rFonts w:eastAsia="Calibri" w:cs="Tahoma" w:ascii="Tahoma" w:hAnsi="Tahoma"/>
          <w:color w:val="000000"/>
          <w:sz w:val="20"/>
          <w:szCs w:val="20"/>
          <w:shd w:fill="FFFFFF" w:val="clear"/>
          <w:lang w:val="es-ES"/>
        </w:rPr>
        <w:t xml:space="preserve">. </w:t>
      </w:r>
      <w:r>
        <w:rPr>
          <w:rFonts w:cs="Tahoma" w:ascii="Tahoma" w:hAnsi="Tahoma"/>
          <w:b/>
          <w:sz w:val="20"/>
          <w:szCs w:val="20"/>
          <w:shd w:fill="FFFFFF" w:val="clear"/>
        </w:rPr>
        <w:t>${expediente_coactivo}</w:t>
      </w:r>
      <w:r>
        <w:rPr>
          <w:rStyle w:val="normaltextrun"/>
          <w:rFonts w:eastAsia="" w:cs="Tahoma" w:ascii="Tahoma" w:hAnsi="Tahoma" w:eastAsiaTheme="minorEastAsia"/>
          <w:b/>
          <w:bCs/>
          <w:sz w:val="20"/>
          <w:szCs w:val="20"/>
          <w:lang w:val="es-ES"/>
        </w:rPr>
        <w:t xml:space="preserve">, </w:t>
      </w:r>
      <w:r>
        <w:rPr>
          <w:rStyle w:val="normaltextrun"/>
          <w:rFonts w:eastAsia="" w:cs="Tahoma" w:ascii="Tahoma" w:hAnsi="Tahoma" w:eastAsiaTheme="minorEastAsia"/>
          <w:color w:val="000000"/>
          <w:sz w:val="20"/>
          <w:szCs w:val="20"/>
          <w:lang w:val="es-ES"/>
        </w:rPr>
        <w:t xml:space="preserve">a través de </w:t>
      </w:r>
      <w:r>
        <w:rPr>
          <w:rFonts w:cs="Tahoma" w:ascii="Tahoma" w:hAnsi="Tahoma"/>
          <w:color w:themeColor="text1" w:val="000000"/>
          <w:sz w:val="20"/>
          <w:szCs w:val="20"/>
        </w:rPr>
        <w:t>factura No</w:t>
      </w:r>
      <w:r>
        <w:rPr>
          <w:rFonts w:cs="Tahoma" w:ascii="Tahoma" w:hAnsi="Tahoma"/>
          <w:color w:themeColor="text1" w:val="000000"/>
          <w:sz w:val="20"/>
          <w:szCs w:val="20"/>
          <w:shd w:fill="FFFFFF" w:val="clear"/>
        </w:rPr>
        <w:t>. ${numero_factura}</w:t>
      </w:r>
      <w:r>
        <w:rPr>
          <w:rFonts w:cs="Tahoma" w:ascii="Tahoma" w:hAnsi="Tahoma"/>
          <w:color w:themeColor="text1" w:val="000000"/>
          <w:sz w:val="20"/>
          <w:szCs w:val="20"/>
        </w:rPr>
        <w:t xml:space="preserve"> de fecha </w:t>
      </w:r>
      <w:r>
        <w:rPr>
          <w:rFonts w:cs="Tahoma" w:ascii="Tahoma" w:hAnsi="Tahoma"/>
          <w:color w:themeColor="text1" w:val="000000"/>
          <w:sz w:val="20"/>
          <w:szCs w:val="20"/>
          <w:shd w:fill="FFFFFF" w:val="clear"/>
        </w:rPr>
        <w:t>${fecha_pago}</w:t>
      </w:r>
      <w:r>
        <w:rPr>
          <w:rFonts w:cs="Tahoma" w:ascii="Tahoma" w:hAnsi="Tahoma"/>
          <w:color w:themeColor="text1" w:val="000000"/>
          <w:sz w:val="20"/>
          <w:szCs w:val="20"/>
        </w:rPr>
        <w:t xml:space="preserve"> por la suma </w:t>
      </w:r>
      <w:r>
        <w:rPr>
          <w:rFonts w:cs="Tahoma" w:ascii="Tahoma" w:hAnsi="Tahoma"/>
          <w:color w:themeColor="text1" w:val="000000"/>
          <w:sz w:val="20"/>
          <w:szCs w:val="20"/>
          <w:shd w:fill="FFFFFF" w:val="clear"/>
        </w:rPr>
        <w:t>${valor_pagado_letra}</w:t>
      </w:r>
      <w:r>
        <w:rPr>
          <w:rFonts w:cs="Tahoma" w:ascii="Tahoma" w:hAnsi="Tahoma"/>
          <w:color w:themeColor="text1" w:val="000000"/>
          <w:sz w:val="20"/>
          <w:szCs w:val="20"/>
          <w:highlight w:val="yellow"/>
        </w:rPr>
        <w:t xml:space="preserve"> </w:t>
      </w:r>
      <w:r>
        <w:rPr>
          <w:rFonts w:cs="Tahoma" w:ascii="Tahoma" w:hAnsi="Tahoma"/>
          <w:color w:themeColor="text1" w:val="000000"/>
          <w:sz w:val="20"/>
          <w:szCs w:val="20"/>
          <w:shd w:fill="FFFFFF" w:val="clear"/>
        </w:rPr>
        <w:t>M/CTE (${valor_pagado})</w:t>
      </w:r>
      <w:r>
        <w:rPr>
          <w:rStyle w:val="normaltextrun"/>
          <w:rFonts w:eastAsia="" w:cs="Tahoma" w:ascii="Tahoma" w:hAnsi="Tahoma" w:eastAsiaTheme="minorEastAsia"/>
          <w:color w:val="000000"/>
          <w:sz w:val="20"/>
          <w:szCs w:val="20"/>
          <w:lang w:val="es-ES"/>
        </w:rPr>
        <w:t xml:space="preserve">, para la vigencia (s) </w:t>
      </w:r>
      <w:r>
        <w:rPr>
          <w:rStyle w:val="normaltextrun"/>
          <w:rFonts w:eastAsia="" w:cs="Tahoma" w:ascii="Tahoma" w:hAnsi="Tahoma"/>
          <w:color w:themeColor="text1" w:val="000000"/>
          <w:sz w:val="20"/>
          <w:szCs w:val="20"/>
          <w:lang w:val="es-ES"/>
        </w:rPr>
        <w:t>${vigenciaexpediente}</w:t>
      </w:r>
      <w:r>
        <w:rPr>
          <w:rStyle w:val="normaltextrun"/>
          <w:rFonts w:eastAsia="" w:cs="Tahoma" w:ascii="Tahoma" w:hAnsi="Tahoma" w:eastAsiaTheme="minorEastAsia"/>
          <w:color w:val="000000"/>
          <w:sz w:val="20"/>
          <w:szCs w:val="20"/>
          <w:lang w:val="es-ES"/>
        </w:rPr>
        <w:t xml:space="preserve">; valor que fue verificado en el extracto bancario de la Entidad Financiera </w:t>
      </w:r>
      <w:r>
        <w:rPr>
          <w:rStyle w:val="normaltextrun"/>
          <w:rFonts w:eastAsia="" w:cs="Tahoma" w:ascii="Tahoma" w:hAnsi="Tahoma"/>
          <w:color w:val="000000"/>
          <w:sz w:val="20"/>
          <w:szCs w:val="20"/>
          <w:lang w:val="es-ES"/>
        </w:rPr>
        <w:t>${entidad_financiera}</w:t>
      </w:r>
      <w:r>
        <w:rPr>
          <w:rStyle w:val="normaltextrun"/>
          <w:rFonts w:eastAsia="" w:cs="Tahoma" w:ascii="Tahoma" w:hAnsi="Tahoma" w:eastAsiaTheme="minorEastAsia"/>
          <w:color w:val="000000"/>
          <w:sz w:val="20"/>
          <w:szCs w:val="20"/>
          <w:lang w:val="es-ES"/>
        </w:rPr>
        <w:t xml:space="preserve"> de fecha </w:t>
      </w:r>
      <w:r>
        <w:rPr>
          <w:rStyle w:val="normaltextrun"/>
          <w:rFonts w:eastAsia="" w:cs="Tahoma" w:ascii="Tahoma" w:hAnsi="Tahoma"/>
          <w:color w:val="000000"/>
          <w:sz w:val="20"/>
          <w:szCs w:val="20"/>
          <w:lang w:val="es-ES"/>
        </w:rPr>
        <w:t>${fecha_pago}</w:t>
      </w:r>
      <w:r>
        <w:rPr>
          <w:rStyle w:val="normaltextrun"/>
          <w:rFonts w:eastAsia="" w:cs="Tahoma" w:ascii="Tahoma" w:hAnsi="Tahoma" w:eastAsiaTheme="minorEastAsia"/>
          <w:color w:val="000000"/>
          <w:sz w:val="20"/>
          <w:szCs w:val="20"/>
          <w:lang w:val="es-ES"/>
        </w:rPr>
        <w:t xml:space="preserve">; de igual forma y una vez revisado el sistema de Financiero se constató que, el día </w:t>
      </w:r>
      <w:r>
        <w:rPr>
          <w:rStyle w:val="normaltextrun"/>
          <w:rFonts w:eastAsia="" w:cs="Tahoma" w:ascii="Tahoma" w:hAnsi="Tahoma"/>
          <w:color w:val="000000"/>
          <w:sz w:val="20"/>
          <w:szCs w:val="20"/>
          <w:lang w:val="es-ES"/>
        </w:rPr>
        <w:t>${fecha_pago}</w:t>
      </w:r>
      <w:r>
        <w:rPr>
          <w:rFonts w:cs="Tahoma" w:ascii="Tahoma" w:hAnsi="Tahoma"/>
          <w:color w:val="FF0000"/>
          <w:sz w:val="20"/>
          <w:szCs w:val="20"/>
        </w:rPr>
        <w:t xml:space="preserve"> </w:t>
      </w:r>
      <w:r>
        <w:rPr>
          <w:rStyle w:val="normaltextrun"/>
          <w:rFonts w:eastAsia="" w:cs="Tahoma" w:ascii="Tahoma" w:hAnsi="Tahoma" w:eastAsiaTheme="minorEastAsia"/>
          <w:color w:val="000000"/>
          <w:sz w:val="20"/>
          <w:szCs w:val="20"/>
          <w:lang w:val="es-ES"/>
        </w:rPr>
        <w:t xml:space="preserve">ingreso el recaudo referenciado mediante N.º </w:t>
      </w:r>
      <w:r>
        <w:rPr>
          <w:rFonts w:cs="Tahoma" w:ascii="Tahoma" w:hAnsi="Tahoma"/>
          <w:color w:val="000000"/>
          <w:sz w:val="20"/>
          <w:szCs w:val="20"/>
        </w:rPr>
        <w:t>${numero_comprobante}</w:t>
      </w:r>
      <w:r>
        <w:rPr>
          <w:rStyle w:val="normaltextrun"/>
          <w:rFonts w:eastAsia="" w:cs="Tahoma" w:ascii="Tahoma" w:hAnsi="Tahoma" w:eastAsiaTheme="minorEastAsia"/>
          <w:color w:themeColor="text1" w:val="000000"/>
          <w:sz w:val="20"/>
          <w:szCs w:val="20"/>
          <w:lang w:val="es-ES"/>
        </w:rPr>
        <w:t>, documentos que reposan en el expediente,</w:t>
      </w:r>
      <w:r>
        <w:rPr>
          <w:rStyle w:val="normaltextrun"/>
          <w:rFonts w:eastAsia="" w:cs="Tahoma" w:ascii="Tahoma" w:hAnsi="Tahoma" w:eastAsiaTheme="minorEastAsia"/>
          <w:color w:val="000000"/>
          <w:sz w:val="20"/>
          <w:szCs w:val="20"/>
          <w:lang w:val="es-ES"/>
        </w:rPr>
        <w:t xml:space="preserve"> por lo que se hace necesario dar por terminado el presente proceso de cobro coactivo IPU No. </w:t>
      </w:r>
      <w:r>
        <w:rPr>
          <w:rFonts w:cs="Tahoma" w:ascii="Tahoma" w:hAnsi="Tahoma"/>
          <w:b/>
          <w:sz w:val="20"/>
          <w:szCs w:val="20"/>
          <w:shd w:fill="FFFFFF" w:val="clear"/>
        </w:rPr>
        <w:t>${expediente_coactivo}</w:t>
      </w:r>
      <w:r>
        <w:rPr>
          <w:rStyle w:val="normaltextrun"/>
          <w:rFonts w:eastAsia="" w:cs="Tahoma" w:ascii="Tahoma" w:hAnsi="Tahoma" w:eastAsiaTheme="minorEastAsia"/>
          <w:color w:val="000000"/>
          <w:sz w:val="20"/>
          <w:szCs w:val="20"/>
          <w:lang w:val="es-ES"/>
        </w:rPr>
        <w:t xml:space="preserve">, teniendo en cuenta que, la(s) vigencia (s) antes mencionada dio origen a la respectiva apertura. </w:t>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r>
    </w:p>
    <w:p>
      <w:pPr>
        <w:pStyle w:val="Default"/>
        <w:jc w:val="both"/>
        <w:rPr>
          <w:rFonts w:ascii="Tahoma" w:hAnsi="Tahoma" w:cs="Tahoma"/>
          <w:sz w:val="20"/>
          <w:szCs w:val="20"/>
          <w:lang w:val="es-ES"/>
        </w:rPr>
      </w:pPr>
      <w:r>
        <w:rPr>
          <w:rFonts w:cs="Tahoma" w:ascii="Tahoma" w:hAnsi="Tahoma"/>
          <w:color w:themeColor="text1" w:val="000000"/>
          <w:sz w:val="20"/>
          <w:szCs w:val="20"/>
        </w:rPr>
        <w:t xml:space="preserve">Que los procesos de Jurisdicción Coactiva son de naturaleza administrativa ya que tienen como finalidad hacer efectiva la orden dictada por la administración con relación al cobro de una obligación Tributaria, es así que las liquidaciones de impuesto contenidas en providencias Ejecutoriadas prestan mérito ejecutivo por jurisdicción Coactiva a favor del Estado.  De la simple lectura del </w:t>
      </w:r>
      <w:r>
        <w:rPr>
          <w:rFonts w:cs="Tahoma" w:ascii="Tahoma" w:hAnsi="Tahoma"/>
          <w:color w:val="000000"/>
          <w:sz w:val="20"/>
          <w:szCs w:val="20"/>
        </w:rPr>
        <w:t>artículo 732 literal a) del ACUERDO</w:t>
      </w:r>
      <w:r>
        <w:rPr>
          <w:rFonts w:cs="Tahoma" w:ascii="Tahoma" w:hAnsi="Tahoma"/>
          <w:color w:themeColor="text1" w:val="000000"/>
          <w:sz w:val="20"/>
          <w:szCs w:val="20"/>
        </w:rPr>
        <w:t xml:space="preserve"> N. PTA 200-02-025 de 2017 se infiere que una de las causas para dar por terminado el proceso de Jurisdicción Coactiva es el pago efectivo de la obligación tributaria, en el caso sub-examen la contribuyente pago la obligación que dio origen al proceso de cobro coactivo más los intereses respectivos, por tanto el Despacho procede a declarar terminado el Proceso de Jurisdicción Coactivo IPU </w:t>
      </w:r>
      <w:r>
        <w:rPr>
          <w:rFonts w:cs="Tahoma" w:ascii="Tahoma" w:hAnsi="Tahoma"/>
          <w:color w:themeColor="text1" w:val="000000"/>
          <w:sz w:val="20"/>
          <w:szCs w:val="20"/>
          <w:shd w:fill="FFFFFF" w:val="clear"/>
        </w:rPr>
        <w:t>No.</w:t>
      </w:r>
      <w:r>
        <w:rPr>
          <w:rFonts w:cs="Tahoma" w:ascii="Tahoma" w:hAnsi="Tahoma"/>
          <w:b/>
          <w:color w:themeColor="text1" w:val="000000"/>
          <w:sz w:val="20"/>
          <w:szCs w:val="20"/>
          <w:shd w:fill="FFFFFF" w:val="clear"/>
        </w:rPr>
        <w:t xml:space="preserve"> </w:t>
      </w:r>
      <w:r>
        <w:rPr>
          <w:rFonts w:cs="Tahoma" w:ascii="Tahoma" w:hAnsi="Tahoma"/>
          <w:b/>
          <w:sz w:val="20"/>
          <w:szCs w:val="20"/>
          <w:shd w:fill="FFFFFF" w:val="clear"/>
        </w:rPr>
        <w:t>${expediente_coactivo}</w:t>
      </w:r>
      <w:r>
        <w:rPr>
          <w:rFonts w:cs="Tahoma" w:ascii="Tahoma" w:hAnsi="Tahoma"/>
          <w:b/>
          <w:sz w:val="20"/>
          <w:szCs w:val="20"/>
        </w:rPr>
        <w:t xml:space="preserve"> </w:t>
      </w:r>
      <w:r>
        <w:rPr>
          <w:rFonts w:cs="Tahoma" w:ascii="Tahoma" w:hAnsi="Tahoma"/>
          <w:color w:themeColor="text1" w:val="000000"/>
          <w:sz w:val="20"/>
          <w:szCs w:val="20"/>
        </w:rPr>
        <w:t>en consecuencia se ordena su archivo.</w:t>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r>
    </w:p>
    <w:p>
      <w:pPr>
        <w:pStyle w:val="Normal"/>
        <w:rPr>
          <w:rFonts w:ascii="Tahoma" w:hAnsi="Tahoma" w:cs="Tahoma"/>
          <w:color w:themeColor="text1" w:val="000000"/>
          <w:sz w:val="20"/>
          <w:szCs w:val="20"/>
        </w:rPr>
      </w:pPr>
      <w:r>
        <w:rPr>
          <w:rFonts w:cs="Tahoma" w:ascii="Tahoma" w:hAnsi="Tahoma"/>
          <w:color w:themeColor="text1" w:val="000000"/>
          <w:sz w:val="20"/>
          <w:szCs w:val="20"/>
        </w:rPr>
        <w:t>Por lo anterior, este Despacho,</w:t>
      </w:r>
    </w:p>
    <w:p>
      <w:pPr>
        <w:pStyle w:val="Normal"/>
        <w:rPr>
          <w:rFonts w:ascii="Tahoma" w:hAnsi="Tahoma" w:cs="Tahoma"/>
          <w:color w:themeColor="text1" w:val="000000"/>
          <w:sz w:val="20"/>
          <w:szCs w:val="20"/>
        </w:rPr>
      </w:pPr>
      <w:r>
        <w:rPr>
          <w:rFonts w:cs="Tahoma" w:ascii="Tahoma" w:hAnsi="Tahoma"/>
          <w:color w:themeColor="text1" w:val="000000"/>
          <w:sz w:val="20"/>
          <w:szCs w:val="20"/>
        </w:rPr>
      </w:r>
    </w:p>
    <w:p>
      <w:pPr>
        <w:pStyle w:val="NoSpacing"/>
        <w:jc w:val="center"/>
        <w:rPr>
          <w:rFonts w:ascii="Tahoma" w:hAnsi="Tahoma" w:cs="Tahoma"/>
          <w:b/>
          <w:color w:themeColor="text1" w:val="000000"/>
          <w:sz w:val="20"/>
          <w:szCs w:val="20"/>
        </w:rPr>
      </w:pPr>
      <w:r>
        <w:rPr>
          <w:rFonts w:cs="Tahoma" w:ascii="Tahoma" w:hAnsi="Tahoma"/>
          <w:b/>
          <w:color w:themeColor="text1" w:val="000000"/>
          <w:sz w:val="20"/>
          <w:szCs w:val="20"/>
        </w:rPr>
        <w:t>RESUELVE:</w:t>
      </w:r>
    </w:p>
    <w:p>
      <w:pPr>
        <w:pStyle w:val="NoSpacing"/>
        <w:jc w:val="both"/>
        <w:rPr>
          <w:rFonts w:ascii="Tahoma" w:hAnsi="Tahoma" w:cs="Tahoma"/>
          <w:b/>
          <w:color w:themeColor="text1" w:val="000000"/>
          <w:sz w:val="20"/>
          <w:szCs w:val="20"/>
        </w:rPr>
      </w:pPr>
      <w:r>
        <w:rPr>
          <w:rFonts w:cs="Tahoma" w:ascii="Tahoma" w:hAnsi="Tahoma"/>
          <w:b/>
          <w:color w:themeColor="text1" w:val="000000"/>
          <w:sz w:val="20"/>
          <w:szCs w:val="20"/>
        </w:rPr>
      </w:r>
    </w:p>
    <w:p>
      <w:pPr>
        <w:pStyle w:val="NoSpacing"/>
        <w:jc w:val="both"/>
        <w:rPr>
          <w:rFonts w:ascii="Tahoma" w:hAnsi="Tahoma" w:cs="Tahoma"/>
          <w:b/>
          <w:sz w:val="20"/>
          <w:szCs w:val="20"/>
        </w:rPr>
      </w:pPr>
      <w:r>
        <w:rPr>
          <w:rFonts w:cs="Tahoma" w:ascii="Tahoma" w:hAnsi="Tahoma"/>
          <w:b/>
          <w:color w:themeColor="text1" w:val="000000"/>
          <w:sz w:val="20"/>
          <w:szCs w:val="20"/>
        </w:rPr>
        <w:t>ARTÍCULO PRIMERO:</w:t>
      </w:r>
      <w:r>
        <w:rPr>
          <w:rFonts w:cs="Tahoma" w:ascii="Tahoma" w:hAnsi="Tahoma"/>
          <w:color w:themeColor="text1" w:val="000000"/>
          <w:sz w:val="20"/>
          <w:szCs w:val="20"/>
        </w:rPr>
        <w:t xml:space="preserve"> Terminar el proceso de Jurisdicción Coactiva IPU No</w:t>
      </w:r>
      <w:r>
        <w:rPr>
          <w:rFonts w:eastAsia="" w:cs="Tahoma" w:ascii="Tahoma" w:hAnsi="Tahoma" w:eastAsiaTheme="minorEastAsia"/>
          <w:color w:themeColor="text1" w:val="000000"/>
          <w:sz w:val="20"/>
          <w:szCs w:val="20"/>
          <w:shd w:fill="FFFFFF" w:val="clear"/>
        </w:rPr>
        <w:t xml:space="preserve">. </w:t>
      </w:r>
      <w:r>
        <w:rPr>
          <w:rFonts w:eastAsia="" w:cs="Tahoma" w:ascii="Tahoma" w:hAnsi="Tahoma" w:eastAsiaTheme="minorEastAsia"/>
          <w:b/>
          <w:sz w:val="20"/>
          <w:szCs w:val="20"/>
          <w:shd w:fill="FFFFFF" w:val="clear"/>
        </w:rPr>
        <w:t>${expediente_coactivo}</w:t>
      </w:r>
      <w:r>
        <w:rPr>
          <w:rFonts w:cs="Tahoma" w:ascii="Tahoma" w:hAnsi="Tahoma"/>
          <w:b/>
          <w:sz w:val="20"/>
          <w:szCs w:val="20"/>
        </w:rPr>
        <w:t xml:space="preserve"> </w:t>
      </w:r>
      <w:r>
        <w:rPr>
          <w:rFonts w:cs="Tahoma" w:ascii="Tahoma" w:hAnsi="Tahoma"/>
          <w:color w:themeColor="text1" w:val="000000"/>
          <w:sz w:val="20"/>
          <w:szCs w:val="20"/>
        </w:rPr>
        <w:t xml:space="preserve">adelantado en contra de la contribuyente ejecutada </w:t>
      </w:r>
      <w:r>
        <w:rPr>
          <w:rFonts w:cs="Tahoma" w:ascii="Tahoma" w:hAnsi="Tahoma"/>
          <w:b/>
          <w:color w:themeColor="text1" w:val="000000"/>
          <w:sz w:val="20"/>
          <w:szCs w:val="20"/>
          <w:shd w:fill="FFFFFF" w:val="clear"/>
        </w:rPr>
        <w:t>${nombrerazonsocial}</w:t>
      </w:r>
      <w:r>
        <w:rPr>
          <w:rFonts w:cs="Tahoma" w:ascii="Tahoma" w:hAnsi="Tahoma"/>
          <w:b/>
          <w:color w:themeColor="text1" w:val="000000"/>
          <w:sz w:val="20"/>
          <w:szCs w:val="20"/>
        </w:rPr>
        <w:t>,</w:t>
      </w:r>
      <w:r>
        <w:rPr>
          <w:rFonts w:cs="Tahoma" w:ascii="Tahoma" w:hAnsi="Tahoma"/>
          <w:color w:themeColor="text1" w:val="000000"/>
          <w:sz w:val="20"/>
          <w:szCs w:val="20"/>
        </w:rPr>
        <w:t xml:space="preserve"> identificada con C.C. No. </w:t>
      </w:r>
      <w:r>
        <w:rPr>
          <w:rFonts w:cs="Tahoma" w:ascii="Tahoma" w:hAnsi="Tahoma"/>
          <w:b/>
          <w:color w:themeColor="text1" w:val="000000"/>
          <w:sz w:val="20"/>
          <w:szCs w:val="20"/>
          <w:shd w:fill="FFFFFF" w:val="clear"/>
        </w:rPr>
        <w:t>${idcontribuyenteexpediente}</w:t>
      </w:r>
      <w:r>
        <w:rPr>
          <w:rFonts w:cs="Tahoma" w:ascii="Tahoma" w:hAnsi="Tahoma"/>
          <w:b/>
          <w:color w:themeColor="text1" w:val="000000"/>
          <w:sz w:val="20"/>
          <w:szCs w:val="20"/>
        </w:rPr>
        <w:t xml:space="preserve">, </w:t>
      </w:r>
      <w:r>
        <w:rPr>
          <w:rFonts w:cs="Tahoma" w:ascii="Tahoma" w:hAnsi="Tahoma"/>
          <w:color w:themeColor="text1" w:val="000000"/>
          <w:sz w:val="20"/>
          <w:szCs w:val="20"/>
        </w:rPr>
        <w:t xml:space="preserve">respecto al bien identificado con Referencia catastral N.º </w:t>
      </w:r>
      <w:r>
        <w:rPr>
          <w:rFonts w:cs="Tahoma" w:ascii="Tahoma" w:hAnsi="Tahoma"/>
          <w:color w:themeColor="text1" w:val="000000"/>
          <w:sz w:val="20"/>
          <w:szCs w:val="20"/>
          <w:shd w:fill="FFFFFF" w:val="clear"/>
        </w:rPr>
        <w:t>${objeto_expediente_cobro}</w:t>
      </w:r>
      <w:r>
        <w:rPr>
          <w:rFonts w:cs="Tahoma" w:ascii="Tahoma" w:hAnsi="Tahoma"/>
          <w:b/>
          <w:color w:themeColor="text1" w:val="000000"/>
          <w:sz w:val="20"/>
          <w:szCs w:val="20"/>
        </w:rPr>
        <w:t>,</w:t>
      </w:r>
      <w:r>
        <w:rPr>
          <w:rFonts w:cs="Tahoma" w:ascii="Tahoma" w:hAnsi="Tahoma"/>
          <w:color w:themeColor="text1" w:val="000000"/>
          <w:sz w:val="20"/>
          <w:szCs w:val="20"/>
        </w:rPr>
        <w:t xml:space="preserve"> por pago total de la obligación tributaria por impuesto predial unificado teniendo en cuenta la factura </w:t>
      </w:r>
      <w:r>
        <w:rPr>
          <w:rFonts w:cs="Tahoma" w:ascii="Tahoma" w:hAnsi="Tahoma"/>
          <w:color w:val="000000"/>
          <w:sz w:val="20"/>
          <w:szCs w:val="20"/>
        </w:rPr>
        <w:t>No.</w:t>
      </w:r>
      <w:r>
        <w:rPr>
          <w:rFonts w:cs="Tahoma" w:ascii="Tahoma" w:hAnsi="Tahoma"/>
          <w:color w:val="FF0000"/>
          <w:sz w:val="20"/>
          <w:szCs w:val="20"/>
        </w:rPr>
        <w:t xml:space="preserve"> </w:t>
      </w:r>
      <w:r>
        <w:rPr>
          <w:rFonts w:cs="Tahoma" w:ascii="Tahoma" w:hAnsi="Tahoma"/>
          <w:color w:val="000000"/>
          <w:sz w:val="20"/>
          <w:szCs w:val="20"/>
        </w:rPr>
        <w:t>${numero_factura}</w:t>
      </w:r>
      <w:r>
        <w:rPr>
          <w:rFonts w:eastAsia="" w:cs="Tahoma" w:ascii="Tahoma" w:hAnsi="Tahoma" w:eastAsiaTheme="minorEastAsia"/>
          <w:color w:themeColor="text1" w:val="000000"/>
          <w:sz w:val="20"/>
          <w:szCs w:val="20"/>
          <w:shd w:fill="FFFFFF" w:val="clear"/>
        </w:rPr>
        <w:t xml:space="preserve"> de fecha ${fecha_pago} por la suma ${valor_pagado_letra} M/CTE (${valor_pagado})</w:t>
      </w:r>
      <w:r>
        <w:rPr>
          <w:rStyle w:val="normaltextrun"/>
          <w:rFonts w:eastAsia="" w:cs="Tahoma" w:ascii="Tahoma" w:hAnsi="Tahoma" w:eastAsiaTheme="minorEastAsia"/>
          <w:color w:val="000000"/>
          <w:sz w:val="20"/>
          <w:szCs w:val="20"/>
          <w:shd w:fill="FFFFFF" w:val="clear"/>
          <w:lang w:val="es-ES"/>
        </w:rPr>
        <w:t xml:space="preserve">, para la(s) vigencia(s) </w:t>
      </w:r>
      <w:r>
        <w:rPr>
          <w:rStyle w:val="normaltextrun"/>
          <w:rFonts w:eastAsia="" w:cs="Tahoma" w:ascii="Tahoma" w:hAnsi="Tahoma" w:eastAsiaTheme="minorEastAsia"/>
          <w:color w:themeColor="text1" w:val="000000"/>
          <w:sz w:val="20"/>
          <w:szCs w:val="20"/>
          <w:shd w:fill="FFFFFF" w:val="clear"/>
          <w:lang w:val="es-ES"/>
        </w:rPr>
        <w:t>${vigenciaexpediente}</w:t>
      </w:r>
      <w:r>
        <w:rPr>
          <w:rStyle w:val="normaltextrun"/>
          <w:rFonts w:eastAsia="" w:cs="Tahoma" w:ascii="Tahoma" w:hAnsi="Tahoma" w:eastAsiaTheme="minorEastAsia"/>
          <w:color w:val="000000"/>
          <w:sz w:val="20"/>
          <w:szCs w:val="20"/>
          <w:shd w:fill="FFFFFF" w:val="clear"/>
          <w:lang w:val="es-ES"/>
        </w:rPr>
        <w:t xml:space="preserve">; valor que fue verificado en el extracto bancario de la Entidad </w:t>
      </w:r>
      <w:r>
        <w:rPr>
          <w:rStyle w:val="normaltextrun"/>
          <w:rFonts w:eastAsia="" w:cs="Tahoma" w:ascii="Tahoma" w:hAnsi="Tahoma" w:eastAsiaTheme="minorEastAsia"/>
          <w:color w:themeColor="text1" w:val="000000"/>
          <w:sz w:val="20"/>
          <w:szCs w:val="20"/>
          <w:shd w:fill="FFFFFF" w:val="clear"/>
          <w:lang w:val="es-ES"/>
        </w:rPr>
        <w:t xml:space="preserve">Financiera ${entidad_financiera} de fecha ${fecha_pago}; de igual forma y una vez </w:t>
      </w:r>
      <w:r>
        <w:rPr>
          <w:rStyle w:val="normaltextrun"/>
          <w:rFonts w:eastAsia="" w:cs="Tahoma" w:ascii="Tahoma" w:hAnsi="Tahoma" w:eastAsiaTheme="minorEastAsia"/>
          <w:color w:val="000000"/>
          <w:sz w:val="20"/>
          <w:szCs w:val="20"/>
          <w:shd w:fill="FFFFFF" w:val="clear"/>
          <w:lang w:val="es-ES"/>
        </w:rPr>
        <w:t>revisado el sistema Financiero se constató que, el día</w:t>
      </w:r>
      <w:r>
        <w:rPr>
          <w:rStyle w:val="normaltextrun"/>
          <w:rFonts w:eastAsia="" w:cs="Tahoma" w:ascii="Tahoma" w:hAnsi="Tahoma" w:eastAsiaTheme="minorEastAsia"/>
          <w:color w:val="FF0000"/>
          <w:sz w:val="20"/>
          <w:szCs w:val="20"/>
          <w:shd w:fill="FFFFFF" w:val="clear"/>
          <w:lang w:val="es-ES"/>
        </w:rPr>
        <w:t xml:space="preserve"> </w:t>
      </w:r>
      <w:r>
        <w:rPr>
          <w:rStyle w:val="normaltextrun"/>
          <w:rFonts w:eastAsia="" w:cs="Tahoma" w:ascii="Tahoma" w:hAnsi="Tahoma" w:eastAsiaTheme="minorEastAsia"/>
          <w:color w:val="000000"/>
          <w:sz w:val="20"/>
          <w:szCs w:val="20"/>
          <w:shd w:fill="FFFFFF" w:val="clear"/>
          <w:lang w:val="es-ES"/>
        </w:rPr>
        <w:t>${fecha_pago}</w:t>
      </w:r>
      <w:r>
        <w:rPr>
          <w:rFonts w:eastAsia="" w:cs="Tahoma" w:ascii="Tahoma" w:hAnsi="Tahoma" w:eastAsiaTheme="minorEastAsia"/>
          <w:color w:themeColor="text1" w:val="000000"/>
          <w:sz w:val="20"/>
          <w:szCs w:val="20"/>
          <w:shd w:fill="FFFFFF" w:val="clear"/>
        </w:rPr>
        <w:t xml:space="preserve"> </w:t>
      </w:r>
      <w:r>
        <w:rPr>
          <w:rStyle w:val="normaltextrun"/>
          <w:rFonts w:eastAsia="" w:cs="Tahoma" w:ascii="Tahoma" w:hAnsi="Tahoma" w:eastAsiaTheme="minorEastAsia"/>
          <w:color w:val="000000"/>
          <w:sz w:val="20"/>
          <w:szCs w:val="20"/>
          <w:shd w:fill="FFFFFF" w:val="clear"/>
          <w:lang w:val="es-ES"/>
        </w:rPr>
        <w:t xml:space="preserve">ingreso el recaudo referenciado mediante </w:t>
      </w:r>
      <w:r>
        <w:rPr>
          <w:rStyle w:val="normaltextrun"/>
          <w:rFonts w:eastAsia="" w:cs="Tahoma" w:ascii="Tahoma" w:hAnsi="Tahoma" w:eastAsiaTheme="minorEastAsia"/>
          <w:color w:themeColor="text1" w:val="000000"/>
          <w:sz w:val="20"/>
          <w:szCs w:val="20"/>
          <w:shd w:fill="FFFFFF" w:val="clear"/>
          <w:lang w:val="es-ES"/>
        </w:rPr>
        <w:t>N°</w:t>
      </w:r>
      <w:r>
        <w:rPr>
          <w:rFonts w:eastAsia="" w:cs="Tahoma" w:ascii="Tahoma" w:hAnsi="Tahoma" w:eastAsiaTheme="minorEastAsia"/>
          <w:color w:themeColor="text1" w:val="000000"/>
          <w:sz w:val="20"/>
          <w:szCs w:val="20"/>
          <w:shd w:fill="FFFFFF" w:val="clear"/>
        </w:rPr>
        <w:t>${numero_comprobante}</w:t>
      </w:r>
      <w:r>
        <w:rPr>
          <w:rStyle w:val="normaltextrun"/>
          <w:rFonts w:eastAsia="" w:cs="Tahoma" w:ascii="Tahoma" w:hAnsi="Tahoma" w:eastAsiaTheme="minorEastAsia"/>
          <w:color w:themeColor="text1" w:val="000000"/>
          <w:sz w:val="20"/>
          <w:szCs w:val="20"/>
          <w:shd w:fill="FFFFFF" w:val="clear"/>
          <w:lang w:val="es-ES"/>
        </w:rPr>
        <w:t xml:space="preserve">, documentos </w:t>
      </w:r>
      <w:r>
        <w:rPr>
          <w:rStyle w:val="normaltextrun"/>
          <w:rFonts w:cs="Tahoma" w:ascii="Tahoma" w:hAnsi="Tahoma"/>
          <w:color w:themeColor="text1" w:val="000000"/>
          <w:sz w:val="20"/>
          <w:szCs w:val="20"/>
          <w:lang w:val="es-ES"/>
        </w:rPr>
        <w:t>que reposan en el expediente</w:t>
      </w:r>
      <w:r>
        <w:rPr>
          <w:rFonts w:cs="Tahoma" w:ascii="Tahoma" w:hAnsi="Tahoma"/>
          <w:sz w:val="20"/>
          <w:szCs w:val="20"/>
        </w:rPr>
        <w:t>.</w:t>
      </w:r>
    </w:p>
    <w:p>
      <w:pPr>
        <w:pStyle w:val="NoSpacing"/>
        <w:jc w:val="both"/>
        <w:rPr>
          <w:rFonts w:ascii="Tahoma" w:hAnsi="Tahoma" w:cs="Tahoma"/>
          <w:color w:themeColor="text1" w:val="000000"/>
          <w:sz w:val="20"/>
          <w:szCs w:val="20"/>
        </w:rPr>
      </w:pPr>
      <w:r>
        <w:rPr>
          <w:rFonts w:cs="Tahoma" w:ascii="Tahoma" w:hAnsi="Tahoma"/>
          <w:color w:themeColor="text1" w:val="000000"/>
          <w:sz w:val="20"/>
          <w:szCs w:val="20"/>
        </w:rPr>
      </w:r>
    </w:p>
    <w:p>
      <w:pPr>
        <w:pStyle w:val="NoSpacing"/>
        <w:jc w:val="both"/>
        <w:rPr>
          <w:color w:val="000000"/>
        </w:rPr>
      </w:pPr>
      <w:r>
        <w:rPr>
          <w:rFonts w:cs="Tahoma" w:ascii="Tahoma" w:hAnsi="Tahoma"/>
          <w:b/>
          <w:color w:val="000000"/>
          <w:sz w:val="20"/>
          <w:szCs w:val="20"/>
        </w:rPr>
        <w:t>ARTICULO SEGUNDO:</w:t>
      </w:r>
      <w:r>
        <w:rPr>
          <w:rFonts w:eastAsia="SimSun" w:cs="Tahoma" w:ascii="Tahoma" w:hAnsi="Tahoma"/>
          <w:color w:val="000000"/>
          <w:sz w:val="20"/>
          <w:szCs w:val="20"/>
          <w:lang w:eastAsia="zh-CN"/>
        </w:rPr>
        <w:t xml:space="preserve"> </w:t>
      </w:r>
      <w:r>
        <w:rPr>
          <w:rFonts w:cs="Tahoma" w:ascii="Tahoma" w:hAnsi="Tahoma"/>
          <w:color w:val="000000"/>
          <w:sz w:val="20"/>
          <w:szCs w:val="20"/>
        </w:rPr>
        <w:t xml:space="preserve">Notificar el contenido de este proveído conforme a lo establecido en el art. 489 del </w:t>
      </w:r>
      <w:r>
        <w:rPr>
          <w:rFonts w:eastAsia="Calibri" w:cs="Tahoma" w:ascii="Tahoma" w:hAnsi="Tahoma" w:eastAsiaTheme="minorHAnsi"/>
          <w:color w:val="000000"/>
          <w:sz w:val="20"/>
          <w:szCs w:val="20"/>
          <w:lang w:eastAsia="en-US"/>
        </w:rPr>
        <w:t xml:space="preserve">N. PTA 200-02-025 </w:t>
      </w:r>
      <w:r>
        <w:rPr>
          <w:rFonts w:cs="Tahoma" w:ascii="Tahoma" w:hAnsi="Tahoma"/>
          <w:color w:val="000000"/>
          <w:sz w:val="20"/>
          <w:szCs w:val="20"/>
        </w:rPr>
        <w:t>de 2017, advirtiéndole que contra el presente no procede recurso alguno.</w:t>
      </w:r>
    </w:p>
    <w:p>
      <w:pPr>
        <w:pStyle w:val="NoSpacing"/>
        <w:jc w:val="both"/>
        <w:rPr>
          <w:rFonts w:ascii="Tahoma" w:hAnsi="Tahoma" w:cs="Tahoma"/>
          <w:b/>
          <w:sz w:val="20"/>
          <w:szCs w:val="20"/>
        </w:rPr>
      </w:pPr>
      <w:r>
        <w:rPr>
          <w:rFonts w:cs="Tahoma" w:ascii="Tahoma" w:hAnsi="Tahoma"/>
          <w:b/>
          <w:sz w:val="20"/>
          <w:szCs w:val="20"/>
        </w:rPr>
      </w:r>
    </w:p>
    <w:p>
      <w:pPr>
        <w:pStyle w:val="NoSpacing"/>
        <w:jc w:val="both"/>
        <w:rPr>
          <w:rFonts w:ascii="Tahoma" w:hAnsi="Tahoma" w:cs="Tahoma"/>
          <w:sz w:val="20"/>
          <w:szCs w:val="20"/>
        </w:rPr>
      </w:pPr>
      <w:r>
        <w:rPr>
          <w:rFonts w:cs="Tahoma" w:ascii="Tahoma" w:hAnsi="Tahoma"/>
          <w:b/>
          <w:sz w:val="20"/>
          <w:szCs w:val="20"/>
        </w:rPr>
        <w:t>ARTÍCULO TERCERO:</w:t>
      </w:r>
      <w:r>
        <w:rPr>
          <w:rFonts w:cs="Tahoma" w:ascii="Tahoma" w:hAnsi="Tahoma"/>
          <w:sz w:val="20"/>
          <w:szCs w:val="20"/>
        </w:rPr>
        <w:t xml:space="preserve"> Archivar el proceso de Jurisdicción Coactiva IPU </w:t>
      </w:r>
      <w:r>
        <w:rPr>
          <w:rFonts w:cs="Tahoma" w:ascii="Tahoma" w:hAnsi="Tahoma"/>
          <w:b/>
          <w:sz w:val="20"/>
          <w:szCs w:val="20"/>
        </w:rPr>
        <w:t xml:space="preserve">No. ${expediente_coactivo} </w:t>
      </w:r>
      <w:r>
        <w:rPr>
          <w:rFonts w:cs="Tahoma" w:ascii="Tahoma" w:hAnsi="Tahoma"/>
          <w:sz w:val="20"/>
          <w:szCs w:val="20"/>
        </w:rPr>
        <w:t>haciéndose el retiro definitivo del libro de procesos respectivo</w:t>
      </w:r>
    </w:p>
    <w:p>
      <w:pPr>
        <w:pStyle w:val="NoSpacing"/>
        <w:jc w:val="both"/>
        <w:rPr>
          <w:rFonts w:ascii="Tahoma" w:hAnsi="Tahoma" w:cs="Tahoma"/>
          <w:b/>
          <w:sz w:val="20"/>
          <w:szCs w:val="20"/>
        </w:rPr>
      </w:pPr>
      <w:r>
        <w:rPr>
          <w:rFonts w:cs="Tahoma" w:ascii="Tahoma" w:hAnsi="Tahoma"/>
          <w:b/>
          <w:sz w:val="20"/>
          <w:szCs w:val="20"/>
        </w:rPr>
      </w:r>
    </w:p>
    <w:p>
      <w:pPr>
        <w:pStyle w:val="NoSpacing"/>
        <w:jc w:val="both"/>
        <w:rPr>
          <w:rFonts w:ascii="Tahoma" w:hAnsi="Tahoma" w:cs="Tahoma"/>
          <w:b/>
          <w:sz w:val="20"/>
          <w:szCs w:val="20"/>
        </w:rPr>
      </w:pPr>
      <w:r>
        <w:rPr>
          <w:rFonts w:cs="Tahoma" w:ascii="Tahoma" w:hAnsi="Tahoma"/>
          <w:b/>
          <w:sz w:val="20"/>
          <w:szCs w:val="20"/>
        </w:rPr>
      </w:r>
    </w:p>
    <w:p>
      <w:pPr>
        <w:pStyle w:val="Normal"/>
        <w:jc w:val="left"/>
        <w:rPr>
          <w:rFonts w:ascii="Tahoma" w:hAnsi="Tahoma" w:eastAsia="Calibri" w:cs="Tahoma" w:eastAsiaTheme="minorHAnsi"/>
          <w:color w:val="000000"/>
          <w:sz w:val="22"/>
          <w:szCs w:val="22"/>
          <w:lang w:val="es-CO" w:eastAsia="en-US"/>
        </w:rPr>
      </w:pPr>
      <w:r>
        <w:rPr>
          <w:rFonts w:cs="Tahoma" w:ascii="Tahoma" w:hAnsi="Tahoma"/>
          <w:b/>
          <w:sz w:val="20"/>
          <w:szCs w:val="20"/>
        </w:rPr>
        <w:t>NOTIFÍQUESE Y CUMPLASE</w:t>
      </w:r>
    </w:p>
    <w:p>
      <w:pPr>
        <w:pStyle w:val="Normal"/>
        <w:jc w:val="left"/>
        <w:rPr>
          <w:rFonts w:ascii="Tahoma" w:hAnsi="Tahoma" w:cs="Tahoma"/>
          <w:b/>
          <w:bCs/>
          <w:sz w:val="22"/>
          <w:szCs w:val="22"/>
        </w:rPr>
      </w:pPr>
      <w:r>
        <w:rPr>
          <w:rFonts w:cs="Tahoma" w:ascii="Tahoma" w:hAnsi="Tahoma"/>
          <w:b/>
          <w:bCs/>
          <w:sz w:val="22"/>
          <w:szCs w:val="22"/>
        </w:rPr>
      </w:r>
    </w:p>
    <w:p>
      <w:pPr>
        <w:pStyle w:val="Normal"/>
        <w:jc w:val="left"/>
        <w:rPr>
          <w:rFonts w:ascii="Tahoma" w:hAnsi="Tahoma" w:cs="Tahoma"/>
          <w:b/>
          <w:bCs/>
          <w:sz w:val="22"/>
          <w:szCs w:val="22"/>
        </w:rPr>
      </w:pPr>
      <w:r>
        <w:rPr>
          <w:rFonts w:cs="Tahoma" w:ascii="Tahoma" w:hAnsi="Tahoma"/>
          <w:b/>
          <w:bCs/>
          <w:sz w:val="22"/>
          <w:szCs w:val="22"/>
        </w:rPr>
      </w:r>
    </w:p>
    <w:p>
      <w:pPr>
        <w:pStyle w:val="Normal"/>
        <w:jc w:val="center"/>
        <w:rPr>
          <w:rFonts w:cs="Arial"/>
          <w:b/>
          <w:bCs/>
          <w:color w:val="000000"/>
          <w:lang w:eastAsia="es-CO"/>
        </w:rPr>
      </w:pPr>
      <w:r>
        <w:rPr>
          <w:rFonts w:cs="Arial"/>
          <w:b/>
          <w:bCs/>
          <w:color w:val="000000"/>
          <w:lang w:eastAsia="es-CO"/>
        </w:rPr>
        <w:t>${area_impuesto_funcionario_g}</w:t>
      </w:r>
    </w:p>
    <w:p>
      <w:pPr>
        <w:pStyle w:val="Normal"/>
        <w:jc w:val="center"/>
        <w:rPr>
          <w:rFonts w:cs="Arial"/>
          <w:bCs/>
          <w:color w:val="000000"/>
          <w:sz w:val="20"/>
          <w:szCs w:val="20"/>
          <w:lang w:eastAsia="es-CO"/>
        </w:rPr>
      </w:pPr>
      <w:r>
        <w:rPr>
          <w:rFonts w:cs="Arial"/>
          <w:bCs/>
          <w:color w:val="000000"/>
          <w:sz w:val="20"/>
          <w:szCs w:val="20"/>
          <w:lang w:eastAsia="es-CO"/>
        </w:rPr>
        <w:t>Secretaria de Hacienda</w:t>
      </w:r>
    </w:p>
    <w:p>
      <w:pPr>
        <w:pStyle w:val="Normal"/>
        <w:rPr>
          <w:rFonts w:cs="Arial"/>
          <w:b/>
          <w:bCs/>
          <w:color w:val="000000"/>
          <w:sz w:val="20"/>
          <w:szCs w:val="20"/>
          <w:lang w:eastAsia="es-CO"/>
        </w:rPr>
      </w:pPr>
      <w:r>
        <w:rPr>
          <w:rFonts w:cs="Arial"/>
          <w:b/>
          <w:bCs/>
          <w:color w:val="000000"/>
          <w:sz w:val="20"/>
          <w:szCs w:val="20"/>
          <w:lang w:eastAsia="es-CO"/>
        </w:rPr>
      </w:r>
    </w:p>
    <w:p>
      <w:pPr>
        <w:pStyle w:val="Normal"/>
        <w:rPr>
          <w:rFonts w:cs="Arial"/>
          <w:b/>
          <w:bCs/>
          <w:color w:val="000000"/>
          <w:sz w:val="20"/>
          <w:szCs w:val="20"/>
          <w:lang w:eastAsia="es-CO"/>
        </w:rPr>
      </w:pPr>
      <w:r>
        <w:rPr>
          <w:rFonts w:cs="Arial"/>
          <w:b/>
          <w:bCs/>
          <w:color w:val="000000"/>
          <w:sz w:val="20"/>
          <w:szCs w:val="20"/>
          <w:lang w:eastAsia="es-CO"/>
        </w:rPr>
      </w:r>
    </w:p>
    <w:p>
      <w:pPr>
        <w:pStyle w:val="Normal"/>
        <w:rPr>
          <w:rFonts w:cs="Arial"/>
          <w:b/>
          <w:bCs/>
          <w:color w:val="000000"/>
          <w:sz w:val="16"/>
          <w:szCs w:val="16"/>
          <w:lang w:eastAsia="es-CO"/>
        </w:rPr>
      </w:pPr>
      <w:r>
        <w:rPr>
          <w:rFonts w:cs="Arial"/>
          <w:b/>
          <w:bCs/>
          <w:color w:val="000000"/>
          <w:sz w:val="16"/>
          <w:szCs w:val="16"/>
          <w:lang w:eastAsia="es-CO"/>
        </w:rPr>
        <w:t xml:space="preserve">Proyecto: </w:t>
      </w:r>
      <w:r>
        <w:rPr>
          <w:rFonts w:eastAsia="Arial Narrow" w:cs="Arial Narrow" w:ascii="Arial Narrow" w:hAnsi="Arial Narrow"/>
          <w:b/>
          <w:bCs/>
          <w:color w:val="000000"/>
          <w:sz w:val="14"/>
          <w:szCs w:val="14"/>
          <w:lang w:eastAsia="es-CO"/>
        </w:rPr>
        <w:t>${elaborodocumento}</w:t>
      </w:r>
    </w:p>
    <w:p>
      <w:pPr>
        <w:pStyle w:val="Normal"/>
        <w:jc w:val="left"/>
        <w:rPr>
          <w:rFonts w:ascii="Tahoma" w:hAnsi="Tahoma" w:cs="Tahoma"/>
          <w:b/>
          <w:bCs/>
          <w:sz w:val="22"/>
          <w:szCs w:val="22"/>
        </w:rPr>
      </w:pPr>
      <w:r>
        <w:rPr>
          <w:rFonts w:cs="Arial"/>
          <w:bCs/>
          <w:color w:val="000000"/>
          <w:sz w:val="16"/>
          <w:szCs w:val="16"/>
          <w:lang w:eastAsia="es-CO"/>
        </w:rPr>
        <w:t>Profesional Contratado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680" w:top="1361"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Bookman">
    <w:charset w:val="01"/>
    <w:family w:val="roman"/>
    <w:pitch w:val="variable"/>
  </w:font>
  <w:font w:name="Times New Roman">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reeDEmboss" w:sz="24" w:space="1" w:color="000000"/>
      </w:pBdr>
      <w:jc w:val="center"/>
      <w:rPr>
        <w:rFonts w:cs="Arial"/>
        <w:i/>
        <w:i/>
        <w:sz w:val="18"/>
        <w:szCs w:val="18"/>
        <w:lang w:val="es-ES_tradnl"/>
      </w:rPr>
    </w:pPr>
    <w:r>
      <w:rPr/>
    </w:r>
  </w:p>
  <w:p>
    <w:pPr>
      <w:pStyle w:val="Footer"/>
      <w:pBdr>
        <w:top w:val="threeDEmboss" w:sz="24" w:space="1" w:color="000000"/>
      </w:pBdr>
      <w:jc w:val="center"/>
      <w:rPr>
        <w:rFonts w:cs="Arial"/>
        <w:i/>
        <w:i/>
        <w:sz w:val="18"/>
        <w:szCs w:val="18"/>
        <w:lang w:val="es-ES_tradnl"/>
      </w:rPr>
    </w:pPr>
    <w:r>
      <w:rPr>
        <w:rFonts w:cs="Arial"/>
        <w:i/>
        <w:sz w:val="18"/>
        <w:szCs w:val="18"/>
        <w:lang w:val="es-ES_tradnl"/>
      </w:rPr>
      <w:drawing>
        <wp:inline distT="0" distB="0" distL="0" distR="0">
          <wp:extent cx="4794250" cy="57150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rFonts w:cs="Arial"/>
        <w:i/>
        <w:sz w:val="18"/>
        <w:szCs w:val="18"/>
        <w:lang w:val="es-ES_tradnl"/>
      </w:rPr>
      <w:t xml:space="preserve"> </w:t>
    </w:r>
    <w:r>
      <w:drawing>
        <wp:anchor behindDoc="1" distT="0" distB="0" distL="0" distR="0" simplePos="0" locked="0" layoutInCell="1" allowOverlap="1" relativeHeight="9">
          <wp:simplePos x="0" y="0"/>
          <wp:positionH relativeFrom="column">
            <wp:posOffset>5250180</wp:posOffset>
          </wp:positionH>
          <wp:positionV relativeFrom="paragraph">
            <wp:posOffset>3175</wp:posOffset>
          </wp:positionV>
          <wp:extent cx="869950" cy="571500"/>
          <wp:effectExtent l="0" t="0" r="0" b="0"/>
          <wp:wrapNone/>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2"/>
                  <a:srcRect l="80000" t="0" r="0" b="0"/>
                  <a:stretch>
                    <a:fillRect/>
                  </a:stretch>
                </pic:blipFill>
                <pic:spPr bwMode="auto">
                  <a:xfrm>
                    <a:off x="0" y="0"/>
                    <a:ext cx="869950" cy="571500"/>
                  </a:xfrm>
                  <a:prstGeom prst="rect">
                    <a:avLst/>
                  </a:prstGeom>
                </pic:spPr>
              </pic:pic>
            </a:graphicData>
          </a:graphic>
        </wp:anchor>
      </w:drawing>
    </w:r>
    <w:r>
      <w:rPr>
        <w:rFonts w:cs="Arial"/>
        <w:i/>
        <w:sz w:val="18"/>
        <w:szCs w:val="18"/>
        <w:lang w:val="es-ES_tradnl"/>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reeDEmboss" w:sz="24" w:space="1" w:color="000000"/>
      </w:pBdr>
      <w:jc w:val="center"/>
      <w:rPr>
        <w:rFonts w:cs="Arial"/>
        <w:i/>
        <w:i/>
        <w:sz w:val="18"/>
        <w:szCs w:val="18"/>
        <w:lang w:val="es-ES_tradnl"/>
      </w:rPr>
    </w:pPr>
    <w:r>
      <w:rPr/>
    </w:r>
  </w:p>
  <w:p>
    <w:pPr>
      <w:pStyle w:val="Footer"/>
      <w:pBdr>
        <w:top w:val="threeDEmboss" w:sz="24" w:space="1" w:color="000000"/>
      </w:pBdr>
      <w:jc w:val="center"/>
      <w:rPr>
        <w:rFonts w:cs="Arial"/>
        <w:i/>
        <w:i/>
        <w:sz w:val="18"/>
        <w:szCs w:val="18"/>
        <w:lang w:val="es-ES_tradnl"/>
      </w:rPr>
    </w:pPr>
    <w:r>
      <w:rPr>
        <w:rFonts w:cs="Arial"/>
        <w:i/>
        <w:sz w:val="18"/>
        <w:szCs w:val="18"/>
        <w:lang w:val="es-ES_tradnl"/>
      </w:rPr>
      <w:drawing>
        <wp:inline distT="0" distB="0" distL="0" distR="0">
          <wp:extent cx="4794250" cy="571500"/>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rFonts w:cs="Arial"/>
        <w:i/>
        <w:sz w:val="18"/>
        <w:szCs w:val="18"/>
        <w:lang w:val="es-ES_tradnl"/>
      </w:rPr>
      <w:t xml:space="preserve"> </w:t>
    </w:r>
    <w:r>
      <w:drawing>
        <wp:anchor behindDoc="1" distT="0" distB="0" distL="0" distR="0" simplePos="0" locked="0" layoutInCell="1" allowOverlap="1" relativeHeight="9">
          <wp:simplePos x="0" y="0"/>
          <wp:positionH relativeFrom="column">
            <wp:posOffset>5250180</wp:posOffset>
          </wp:positionH>
          <wp:positionV relativeFrom="paragraph">
            <wp:posOffset>3175</wp:posOffset>
          </wp:positionV>
          <wp:extent cx="869950" cy="571500"/>
          <wp:effectExtent l="0" t="0" r="0" b="0"/>
          <wp:wrapNone/>
          <wp:docPr id="4"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g" descr=""/>
                  <pic:cNvPicPr>
                    <a:picLocks noChangeAspect="1" noChangeArrowheads="1"/>
                  </pic:cNvPicPr>
                </pic:nvPicPr>
                <pic:blipFill>
                  <a:blip r:embed="rId2"/>
                  <a:srcRect l="80000" t="0" r="0" b="0"/>
                  <a:stretch>
                    <a:fillRect/>
                  </a:stretch>
                </pic:blipFill>
                <pic:spPr bwMode="auto">
                  <a:xfrm>
                    <a:off x="0" y="0"/>
                    <a:ext cx="869950" cy="571500"/>
                  </a:xfrm>
                  <a:prstGeom prst="rect">
                    <a:avLst/>
                  </a:prstGeom>
                </pic:spPr>
              </pic:pic>
            </a:graphicData>
          </a:graphic>
        </wp:anchor>
      </w:drawing>
    </w:r>
    <w:r>
      <w:rPr>
        <w:rFonts w:cs="Arial"/>
        <w:i/>
        <w:sz w:val="18"/>
        <w:szCs w:val="18"/>
        <w:lang w:val="es-ES_tradnl"/>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cs="Arial"/>
        <w:b/>
      </w:rPr>
    </w:pPr>
    <w:r>
      <w:rPr>
        <w:rFonts w:cs="Arial"/>
        <w:b/>
      </w:rPr>
    </w:r>
  </w:p>
  <w:p>
    <w:pPr>
      <w:pStyle w:val="Header"/>
      <w:rPr/>
    </w:pPr>
    <w:r>
      <w:rPr/>
    </w:r>
  </w:p>
  <w:tbl>
    <w:tblPr>
      <w:tblW w:w="1021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20"/>
      <w:gridCol w:w="3191"/>
      <w:gridCol w:w="3011"/>
      <w:gridCol w:w="2088"/>
    </w:tblGrid>
    <w:tr>
      <w:trPr>
        <w:tblHeader w:val="true"/>
        <w:trHeight w:val="262" w:hRule="atLeast"/>
      </w:trPr>
      <w:tc>
        <w:tcPr>
          <w:tcW w:w="192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p>
          <w:pPr>
            <w:pStyle w:val="Normal"/>
            <w:tabs>
              <w:tab w:val="clear" w:pos="708"/>
              <w:tab w:val="left" w:pos="1426" w:leader="none"/>
            </w:tabs>
            <w:jc w:val="center"/>
            <w:rPr>
              <w:rFonts w:cs="Arial"/>
              <w:sz w:val="20"/>
              <w:szCs w:val="20"/>
            </w:rPr>
          </w:pPr>
          <w:r>
            <w:rPr>
              <w:rFonts w:cs="Arial"/>
              <w:sz w:val="20"/>
              <w:szCs w:val="20"/>
            </w:rPr>
            <w:t>${segundo_logo_entidad_gimg}</w:t>
          </w:r>
        </w:p>
        <w:p>
          <w:pPr>
            <w:pStyle w:val="Normal"/>
            <w:tabs>
              <w:tab w:val="clear" w:pos="708"/>
              <w:tab w:val="left" w:pos="1205" w:leader="none"/>
            </w:tabs>
            <w:rPr>
              <w:rFonts w:cs="Arial"/>
              <w:sz w:val="20"/>
              <w:szCs w:val="20"/>
            </w:rPr>
          </w:pPr>
          <w:r>
            <w:rPr/>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GESTION DOCUMENTAL</w:t>
          </w:r>
        </w:p>
      </w:tc>
      <w:tc>
        <w:tcPr>
          <w:tcW w:w="2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r>
          <w:bookmarkStart w:id="1" w:name="_Hlk101337989"/>
          <w:bookmarkStart w:id="2" w:name="_Hlk101337989"/>
          <w:bookmarkEnd w:id="2"/>
        </w:p>
      </w:tc>
    </w:tr>
    <w:tr>
      <w:trPr>
        <w:tblHeader w:val="true"/>
        <w:trHeight w:val="266"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bCs/>
              <w:sz w:val="20"/>
              <w:szCs w:val="20"/>
            </w:rPr>
          </w:pPr>
          <w:r>
            <w:rPr>
              <w:rFonts w:cs="Arial"/>
              <w:bCs/>
              <w:sz w:val="20"/>
              <w:szCs w:val="20"/>
            </w:rPr>
            <w:t>SECRETARÍA DE HACIENDA</w:t>
          </w:r>
        </w:p>
      </w:tc>
      <w:tc>
        <w:tcPr>
          <w:tcW w:w="208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tc>
    </w:tr>
    <w:tr>
      <w:trPr>
        <w:tblHeader w:val="true"/>
        <w:trHeight w:val="544"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rPr>
              <w:rFonts w:cs="Arial"/>
              <w:sz w:val="20"/>
              <w:szCs w:val="20"/>
            </w:rPr>
          </w:pPr>
          <w:r>
            <w:rPr>
              <w:rFonts w:cs="Arial"/>
              <w:sz w:val="20"/>
              <w:szCs w:val="20"/>
            </w:rPr>
          </w:r>
        </w:p>
      </w:tc>
      <w:tc>
        <w:tcPr>
          <w:tcW w:w="208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tc>
    </w:tr>
    <w:tr>
      <w:trPr>
        <w:tblHeader w:val="true"/>
        <w:trHeight w:val="12"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1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bCs/>
              <w:sz w:val="20"/>
              <w:szCs w:val="20"/>
            </w:rPr>
          </w:pPr>
          <w:r>
            <w:rPr>
              <w:rFonts w:cs="Arial"/>
              <w:sz w:val="20"/>
              <w:szCs w:val="20"/>
            </w:rPr>
            <w:t xml:space="preserve">Código: </w:t>
          </w:r>
          <w:r>
            <w:rPr>
              <w:rFonts w:cs="Arial"/>
              <w:sz w:val="20"/>
              <w:szCs w:val="20"/>
              <w:lang w:eastAsia="en-US"/>
            </w:rPr>
            <w:t>PA-GD-P05</w:t>
          </w:r>
        </w:p>
      </w:tc>
      <w:tc>
        <w:tcPr>
          <w:tcW w:w="30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Versión: 02</w:t>
          </w:r>
        </w:p>
      </w:tc>
      <w:tc>
        <w:tcPr>
          <w:tcW w:w="20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Fecha: 21/01/2022</w:t>
          </w:r>
        </w:p>
      </w:tc>
    </w:tr>
    <w:tr>
      <w:trPr>
        <w:trHeight w:val="286"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0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right"/>
            <w:rPr>
              <w:rFonts w:cs="Arial"/>
              <w:sz w:val="20"/>
              <w:szCs w:val="20"/>
            </w:rPr>
          </w:pPr>
          <w:r>
            <w:rPr>
              <w:rFonts w:cs="Arial"/>
              <w:sz w:val="20"/>
              <w:szCs w:val="20"/>
            </w:rPr>
          </w:r>
        </w:p>
      </w:tc>
      <w:tc>
        <w:tcPr>
          <w:tcW w:w="2088" w:type="dxa"/>
          <w:tcBorders>
            <w:top w:val="single" w:sz="4" w:space="0" w:color="000000"/>
            <w:left w:val="single" w:sz="4" w:space="0" w:color="000000"/>
            <w:bottom w:val="single" w:sz="4" w:space="0" w:color="000000"/>
            <w:right w:val="single" w:sz="4" w:space="0" w:color="000000"/>
          </w:tcBorders>
          <w:vAlign w:val="center"/>
        </w:tcPr>
        <w:sdt>
          <w:sdtPr>
            <w:docPartObj>
              <w:docPartGallery w:val="Page Numbers (Top of Page)"/>
              <w:docPartUnique w:val="true"/>
            </w:docPartObj>
            <w:id w:val="-120542278"/>
          </w:sdtPr>
          <w:sdtContent>
            <w:p>
              <w:pPr>
                <w:pStyle w:val="Normal"/>
                <w:tabs>
                  <w:tab w:val="clear" w:pos="708"/>
                  <w:tab w:val="center" w:pos="4252" w:leader="none"/>
                  <w:tab w:val="right" w:pos="8504" w:leader="none"/>
                </w:tabs>
                <w:jc w:val="center"/>
                <w:rPr>
                  <w:rFonts w:cs="Arial"/>
                  <w:sz w:val="20"/>
                  <w:szCs w:val="20"/>
                </w:rPr>
              </w:pPr>
              <w:r>
                <w:rPr>
                  <w:rFonts w:cs="Arial"/>
                  <w:sz w:val="20"/>
                  <w:szCs w:val="20"/>
                </w:rPr>
                <w:t xml:space="preserve">Página </w:t>
              </w:r>
              <w:r>
                <w:rPr>
                  <w:rFonts w:cs="Arial"/>
                  <w:sz w:val="20"/>
                  <w:szCs w:val="20"/>
                </w:rPr>
                <w:fldChar w:fldCharType="begin"/>
              </w:r>
              <w:r>
                <w:rPr>
                  <w:sz w:val="20"/>
                  <w:szCs w:val="20"/>
                  <w:rFonts w:cs="Arial"/>
                </w:rPr>
                <w:instrText xml:space="preserve"> PAGE </w:instrText>
              </w:r>
              <w:r>
                <w:rPr>
                  <w:sz w:val="20"/>
                  <w:szCs w:val="20"/>
                  <w:rFonts w:cs="Arial"/>
                </w:rPr>
                <w:fldChar w:fldCharType="separate"/>
              </w:r>
              <w:r>
                <w:rPr>
                  <w:sz w:val="20"/>
                  <w:szCs w:val="20"/>
                  <w:rFonts w:cs="Arial"/>
                </w:rPr>
                <w:t>3</w:t>
              </w:r>
              <w:r>
                <w:rPr>
                  <w:sz w:val="20"/>
                  <w:szCs w:val="20"/>
                  <w:rFonts w:cs="Arial"/>
                </w:rPr>
                <w:fldChar w:fldCharType="end"/>
              </w:r>
              <w:r>
                <w:rPr>
                  <w:rFonts w:cs="Arial"/>
                  <w:sz w:val="20"/>
                  <w:szCs w:val="20"/>
                </w:rPr>
                <w:t xml:space="preserve"> de </w:t>
              </w:r>
              <w:r>
                <w:rPr>
                  <w:rFonts w:cs="Arial"/>
                  <w:sz w:val="20"/>
                  <w:szCs w:val="20"/>
                </w:rPr>
                <w:fldChar w:fldCharType="begin"/>
              </w:r>
              <w:r>
                <w:rPr>
                  <w:sz w:val="20"/>
                  <w:szCs w:val="20"/>
                  <w:rFonts w:cs="Arial"/>
                </w:rPr>
                <w:instrText xml:space="preserve"> NUMPAGES </w:instrText>
              </w:r>
              <w:r>
                <w:rPr>
                  <w:sz w:val="20"/>
                  <w:szCs w:val="20"/>
                  <w:rFonts w:cs="Arial"/>
                </w:rPr>
                <w:fldChar w:fldCharType="separate"/>
              </w:r>
              <w:r>
                <w:rPr>
                  <w:sz w:val="20"/>
                  <w:szCs w:val="20"/>
                  <w:rFonts w:cs="Arial"/>
                </w:rPr>
                <w:t>3</w:t>
              </w:r>
              <w:r>
                <w:rPr>
                  <w:sz w:val="20"/>
                  <w:szCs w:val="20"/>
                  <w:rFonts w:cs="Arial"/>
                </w:rPr>
                <w:fldChar w:fldCharType="end"/>
              </w:r>
            </w:p>
          </w:sdtContent>
        </w:sdt>
      </w:tc>
    </w:tr>
  </w:tbl>
  <w:p>
    <w:pPr>
      <w:pStyle w:val="Normal"/>
      <w:jc w:val="left"/>
      <w:rPr>
        <w:rFonts w:cs="Arial"/>
        <w:b/>
      </w:rPr>
    </w:pPr>
    <w:r>
      <w:rPr>
        <w:rFonts w:cs="Arial"/>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cs="Arial"/>
        <w:b/>
      </w:rPr>
    </w:pPr>
    <w:r>
      <w:rPr>
        <w:rFonts w:cs="Arial"/>
        <w:b/>
      </w:rPr>
    </w:r>
  </w:p>
  <w:p>
    <w:pPr>
      <w:pStyle w:val="Header"/>
      <w:rPr/>
    </w:pPr>
    <w:r>
      <w:rPr/>
    </w:r>
  </w:p>
  <w:tbl>
    <w:tblPr>
      <w:tblW w:w="1021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20"/>
      <w:gridCol w:w="3191"/>
      <w:gridCol w:w="3011"/>
      <w:gridCol w:w="2088"/>
    </w:tblGrid>
    <w:tr>
      <w:trPr>
        <w:tblHeader w:val="true"/>
        <w:trHeight w:val="262" w:hRule="atLeast"/>
      </w:trPr>
      <w:tc>
        <w:tcPr>
          <w:tcW w:w="192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p>
          <w:pPr>
            <w:pStyle w:val="Normal"/>
            <w:tabs>
              <w:tab w:val="clear" w:pos="708"/>
              <w:tab w:val="left" w:pos="1426" w:leader="none"/>
            </w:tabs>
            <w:jc w:val="center"/>
            <w:rPr>
              <w:rFonts w:cs="Arial"/>
              <w:sz w:val="20"/>
              <w:szCs w:val="20"/>
            </w:rPr>
          </w:pPr>
          <w:r>
            <w:rPr>
              <w:rFonts w:cs="Arial"/>
              <w:sz w:val="20"/>
              <w:szCs w:val="20"/>
            </w:rPr>
            <w:t>${segundo_logo_entidad_gimg}</w:t>
          </w:r>
        </w:p>
        <w:p>
          <w:pPr>
            <w:pStyle w:val="Normal"/>
            <w:tabs>
              <w:tab w:val="clear" w:pos="708"/>
              <w:tab w:val="left" w:pos="1205" w:leader="none"/>
            </w:tabs>
            <w:rPr>
              <w:rFonts w:cs="Arial"/>
              <w:sz w:val="20"/>
              <w:szCs w:val="20"/>
            </w:rPr>
          </w:pPr>
          <w:r>
            <w:rPr/>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GESTION DOCUMENTAL</w:t>
          </w:r>
        </w:p>
      </w:tc>
      <w:tc>
        <w:tcPr>
          <w:tcW w:w="20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r>
          <w:bookmarkStart w:id="3" w:name="_Hlk101337989"/>
          <w:bookmarkStart w:id="4" w:name="_Hlk101337989"/>
          <w:bookmarkEnd w:id="4"/>
        </w:p>
      </w:tc>
    </w:tr>
    <w:tr>
      <w:trPr>
        <w:tblHeader w:val="true"/>
        <w:trHeight w:val="266"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bCs/>
              <w:sz w:val="20"/>
              <w:szCs w:val="20"/>
            </w:rPr>
          </w:pPr>
          <w:r>
            <w:rPr>
              <w:rFonts w:cs="Arial"/>
              <w:bCs/>
              <w:sz w:val="20"/>
              <w:szCs w:val="20"/>
            </w:rPr>
            <w:t>SECRETARÍA DE HACIENDA</w:t>
          </w:r>
        </w:p>
      </w:tc>
      <w:tc>
        <w:tcPr>
          <w:tcW w:w="208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tc>
    </w:tr>
    <w:tr>
      <w:trPr>
        <w:tblHeader w:val="true"/>
        <w:trHeight w:val="544"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6202"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rPr>
              <w:rFonts w:cs="Arial"/>
              <w:sz w:val="20"/>
              <w:szCs w:val="20"/>
            </w:rPr>
          </w:pPr>
          <w:r>
            <w:rPr>
              <w:rFonts w:cs="Arial"/>
              <w:sz w:val="20"/>
              <w:szCs w:val="20"/>
            </w:rPr>
          </w:r>
        </w:p>
      </w:tc>
      <w:tc>
        <w:tcPr>
          <w:tcW w:w="2088"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252" w:leader="none"/>
              <w:tab w:val="right" w:pos="8504" w:leader="none"/>
            </w:tabs>
            <w:rPr>
              <w:rFonts w:cs="Arial"/>
              <w:sz w:val="20"/>
              <w:szCs w:val="20"/>
            </w:rPr>
          </w:pPr>
          <w:r>
            <w:rPr>
              <w:rFonts w:cs="Arial"/>
              <w:sz w:val="20"/>
              <w:szCs w:val="20"/>
            </w:rPr>
          </w:r>
        </w:p>
      </w:tc>
    </w:tr>
    <w:tr>
      <w:trPr>
        <w:tblHeader w:val="true"/>
        <w:trHeight w:val="12"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1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bCs/>
              <w:sz w:val="20"/>
              <w:szCs w:val="20"/>
            </w:rPr>
          </w:pPr>
          <w:r>
            <w:rPr>
              <w:rFonts w:cs="Arial"/>
              <w:sz w:val="20"/>
              <w:szCs w:val="20"/>
            </w:rPr>
            <w:t xml:space="preserve">Código: </w:t>
          </w:r>
          <w:r>
            <w:rPr>
              <w:rFonts w:cs="Arial"/>
              <w:sz w:val="20"/>
              <w:szCs w:val="20"/>
              <w:lang w:eastAsia="en-US"/>
            </w:rPr>
            <w:t>PA-GD-P05</w:t>
          </w:r>
        </w:p>
      </w:tc>
      <w:tc>
        <w:tcPr>
          <w:tcW w:w="301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Versión: 02</w:t>
          </w:r>
        </w:p>
      </w:tc>
      <w:tc>
        <w:tcPr>
          <w:tcW w:w="20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center" w:pos="4252" w:leader="none"/>
              <w:tab w:val="right" w:pos="8504" w:leader="none"/>
            </w:tabs>
            <w:jc w:val="center"/>
            <w:rPr>
              <w:rFonts w:cs="Arial"/>
              <w:sz w:val="20"/>
              <w:szCs w:val="20"/>
            </w:rPr>
          </w:pPr>
          <w:r>
            <w:rPr>
              <w:rFonts w:cs="Arial"/>
              <w:sz w:val="20"/>
              <w:szCs w:val="20"/>
            </w:rPr>
            <w:t>Fecha: 21/01/2022</w:t>
          </w:r>
        </w:p>
      </w:tc>
    </w:tr>
    <w:tr>
      <w:trPr>
        <w:trHeight w:val="286" w:hRule="atLeast"/>
      </w:trPr>
      <w:tc>
        <w:tcPr>
          <w:tcW w:w="19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1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sz w:val="20"/>
              <w:szCs w:val="20"/>
            </w:rPr>
          </w:pPr>
          <w:r>
            <w:rPr>
              <w:rFonts w:cs="Arial"/>
              <w:bCs/>
              <w:sz w:val="20"/>
              <w:szCs w:val="20"/>
            </w:rPr>
          </w:r>
        </w:p>
      </w:tc>
      <w:tc>
        <w:tcPr>
          <w:tcW w:w="30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right"/>
            <w:rPr>
              <w:rFonts w:cs="Arial"/>
              <w:sz w:val="20"/>
              <w:szCs w:val="20"/>
            </w:rPr>
          </w:pPr>
          <w:r>
            <w:rPr>
              <w:rFonts w:cs="Arial"/>
              <w:sz w:val="20"/>
              <w:szCs w:val="20"/>
            </w:rPr>
          </w:r>
        </w:p>
      </w:tc>
      <w:tc>
        <w:tcPr>
          <w:tcW w:w="2088" w:type="dxa"/>
          <w:tcBorders>
            <w:top w:val="single" w:sz="4" w:space="0" w:color="000000"/>
            <w:left w:val="single" w:sz="4" w:space="0" w:color="000000"/>
            <w:bottom w:val="single" w:sz="4" w:space="0" w:color="000000"/>
            <w:right w:val="single" w:sz="4" w:space="0" w:color="000000"/>
          </w:tcBorders>
          <w:vAlign w:val="center"/>
        </w:tcPr>
        <w:sdt>
          <w:sdtPr>
            <w:docPartObj>
              <w:docPartGallery w:val="Page Numbers (Top of Page)"/>
              <w:docPartUnique w:val="true"/>
            </w:docPartObj>
            <w:id w:val="-120542278"/>
          </w:sdtPr>
          <w:sdtContent>
            <w:p>
              <w:pPr>
                <w:pStyle w:val="Normal"/>
                <w:tabs>
                  <w:tab w:val="clear" w:pos="708"/>
                  <w:tab w:val="center" w:pos="4252" w:leader="none"/>
                  <w:tab w:val="right" w:pos="8504" w:leader="none"/>
                </w:tabs>
                <w:jc w:val="center"/>
                <w:rPr>
                  <w:rFonts w:cs="Arial"/>
                  <w:sz w:val="20"/>
                  <w:szCs w:val="20"/>
                </w:rPr>
              </w:pPr>
              <w:r>
                <w:rPr>
                  <w:rFonts w:cs="Arial"/>
                  <w:sz w:val="20"/>
                  <w:szCs w:val="20"/>
                </w:rPr>
                <w:t xml:space="preserve">Página </w:t>
              </w:r>
              <w:r>
                <w:rPr>
                  <w:rFonts w:cs="Arial"/>
                  <w:sz w:val="20"/>
                  <w:szCs w:val="20"/>
                </w:rPr>
                <w:fldChar w:fldCharType="begin"/>
              </w:r>
              <w:r>
                <w:rPr>
                  <w:sz w:val="20"/>
                  <w:szCs w:val="20"/>
                  <w:rFonts w:cs="Arial"/>
                </w:rPr>
                <w:instrText xml:space="preserve"> PAGE </w:instrText>
              </w:r>
              <w:r>
                <w:rPr>
                  <w:sz w:val="20"/>
                  <w:szCs w:val="20"/>
                  <w:rFonts w:cs="Arial"/>
                </w:rPr>
                <w:fldChar w:fldCharType="separate"/>
              </w:r>
              <w:r>
                <w:rPr>
                  <w:sz w:val="20"/>
                  <w:szCs w:val="20"/>
                  <w:rFonts w:cs="Arial"/>
                </w:rPr>
                <w:t>3</w:t>
              </w:r>
              <w:r>
                <w:rPr>
                  <w:sz w:val="20"/>
                  <w:szCs w:val="20"/>
                  <w:rFonts w:cs="Arial"/>
                </w:rPr>
                <w:fldChar w:fldCharType="end"/>
              </w:r>
              <w:r>
                <w:rPr>
                  <w:rFonts w:cs="Arial"/>
                  <w:sz w:val="20"/>
                  <w:szCs w:val="20"/>
                </w:rPr>
                <w:t xml:space="preserve"> de </w:t>
              </w:r>
              <w:r>
                <w:rPr>
                  <w:rFonts w:cs="Arial"/>
                  <w:sz w:val="20"/>
                  <w:szCs w:val="20"/>
                </w:rPr>
                <w:fldChar w:fldCharType="begin"/>
              </w:r>
              <w:r>
                <w:rPr>
                  <w:sz w:val="20"/>
                  <w:szCs w:val="20"/>
                  <w:rFonts w:cs="Arial"/>
                </w:rPr>
                <w:instrText xml:space="preserve"> NUMPAGES </w:instrText>
              </w:r>
              <w:r>
                <w:rPr>
                  <w:sz w:val="20"/>
                  <w:szCs w:val="20"/>
                  <w:rFonts w:cs="Arial"/>
                </w:rPr>
                <w:fldChar w:fldCharType="separate"/>
              </w:r>
              <w:r>
                <w:rPr>
                  <w:sz w:val="20"/>
                  <w:szCs w:val="20"/>
                  <w:rFonts w:cs="Arial"/>
                </w:rPr>
                <w:t>3</w:t>
              </w:r>
              <w:r>
                <w:rPr>
                  <w:sz w:val="20"/>
                  <w:szCs w:val="20"/>
                  <w:rFonts w:cs="Arial"/>
                </w:rPr>
                <w:fldChar w:fldCharType="end"/>
              </w:r>
            </w:p>
          </w:sdtContent>
        </w:sdt>
      </w:tc>
    </w:tr>
  </w:tbl>
  <w:p>
    <w:pPr>
      <w:pStyle w:val="Normal"/>
      <w:jc w:val="left"/>
      <w:rPr>
        <w:rFonts w:cs="Arial"/>
        <w:b/>
      </w:rPr>
    </w:pPr>
    <w:r>
      <w:rPr>
        <w:rFonts w:cs="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900" w:hanging="54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440" w:hanging="108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800" w:hanging="144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2160" w:hanging="1800"/>
      </w:pPr>
      <w:rPr/>
    </w:lvl>
    <w:lvl w:ilvl="8">
      <w:start w:val="1"/>
      <w:isLgl/>
      <w:numFmt w:val="decimal"/>
      <w:lvlText w:val="%1.%2.%3.%4.%5.%6.%7.%8.%9"/>
      <w:lvlJc w:val="left"/>
      <w:pPr>
        <w:tabs>
          <w:tab w:val="num" w:pos="0"/>
        </w:tabs>
        <w:ind w:left="216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0567"/>
    <w:pPr>
      <w:widowControl/>
      <w:suppressAutoHyphens w:val="true"/>
      <w:bidi w:val="0"/>
      <w:spacing w:lineRule="auto" w:line="240" w:before="0" w:after="0"/>
      <w:jc w:val="both"/>
    </w:pPr>
    <w:rPr>
      <w:rFonts w:ascii="Arial" w:hAnsi="Arial" w:eastAsia="Times New Roman" w:cs="Times New Roman"/>
      <w:color w:val="auto"/>
      <w:kern w:val="0"/>
      <w:sz w:val="24"/>
      <w:szCs w:val="24"/>
      <w:lang w:val="es-ES" w:eastAsia="es-ES" w:bidi="ar-SA"/>
    </w:rPr>
  </w:style>
  <w:style w:type="paragraph" w:styleId="Heading1">
    <w:name w:val="Heading 1"/>
    <w:basedOn w:val="Normal"/>
    <w:next w:val="Normal"/>
    <w:link w:val="Ttulo1Car"/>
    <w:uiPriority w:val="9"/>
    <w:qFormat/>
    <w:rsid w:val="00573a6d"/>
    <w:pPr>
      <w:keepNext w:val="true"/>
      <w:keepLines/>
      <w:spacing w:lineRule="auto" w:line="276"/>
      <w:jc w:val="center"/>
      <w:outlineLvl w:val="0"/>
    </w:pPr>
    <w:rPr>
      <w:rFonts w:eastAsia="" w:cs="" w:cstheme="majorBidi" w:eastAsiaTheme="majorEastAsia"/>
      <w:b/>
      <w:bCs/>
      <w:szCs w:val="28"/>
      <w:lang w:val="es-CO" w:eastAsia="en-US"/>
    </w:rPr>
  </w:style>
  <w:style w:type="paragraph" w:styleId="Heading2">
    <w:name w:val="Heading 2"/>
    <w:basedOn w:val="Normal"/>
    <w:next w:val="Normal"/>
    <w:link w:val="Ttulo2Car"/>
    <w:uiPriority w:val="9"/>
    <w:unhideWhenUsed/>
    <w:qFormat/>
    <w:rsid w:val="00573a6d"/>
    <w:pPr>
      <w:keepNext w:val="true"/>
      <w:keepLines/>
      <w:numPr>
        <w:ilvl w:val="0"/>
        <w:numId w:val="1"/>
      </w:numPr>
      <w:ind w:hanging="357" w:left="714"/>
      <w:outlineLvl w:val="1"/>
    </w:pPr>
    <w:rPr>
      <w:rFonts w:eastAsia="" w:cs="" w:cstheme="majorBidi" w:eastAsiaTheme="majorEastAsia"/>
      <w:b/>
      <w:bCs/>
      <w:caps/>
      <w:szCs w:val="26"/>
      <w:lang w:val="es-CO" w:eastAsia="en-US"/>
    </w:rPr>
  </w:style>
  <w:style w:type="paragraph" w:styleId="Heading3">
    <w:name w:val="Heading 3"/>
    <w:basedOn w:val="Normal"/>
    <w:next w:val="Normal"/>
    <w:link w:val="Ttulo3Car"/>
    <w:uiPriority w:val="9"/>
    <w:unhideWhenUsed/>
    <w:qFormat/>
    <w:rsid w:val="00573a6d"/>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Ttulo4Car"/>
    <w:uiPriority w:val="9"/>
    <w:unhideWhenUsed/>
    <w:qFormat/>
    <w:rsid w:val="00573a6d"/>
    <w:pPr>
      <w:keepNext w:val="true"/>
      <w:keepLines/>
      <w:spacing w:before="200" w:after="0"/>
      <w:jc w:val="left"/>
      <w:outlineLvl w:val="3"/>
    </w:pPr>
    <w:rPr>
      <w:rFonts w:eastAsia="" w:cs="" w:cstheme="majorBidi" w:eastAsiaTheme="majorEastAsia"/>
      <w:b/>
      <w:bCs/>
      <w:iC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uiPriority w:val="9"/>
    <w:qFormat/>
    <w:rsid w:val="00573a6d"/>
    <w:rPr>
      <w:rFonts w:ascii="Arial" w:hAnsi="Arial" w:eastAsia="" w:cs="" w:cstheme="majorBidi" w:eastAsiaTheme="majorEastAsia"/>
      <w:b/>
      <w:bCs/>
      <w:sz w:val="24"/>
      <w:szCs w:val="28"/>
    </w:rPr>
  </w:style>
  <w:style w:type="character" w:styleId="Ttulo2Car" w:customStyle="1">
    <w:name w:val="Título 2 Car"/>
    <w:basedOn w:val="DefaultParagraphFont"/>
    <w:uiPriority w:val="9"/>
    <w:qFormat/>
    <w:rsid w:val="00573a6d"/>
    <w:rPr>
      <w:rFonts w:ascii="Arial" w:hAnsi="Arial" w:eastAsia="" w:cs="" w:cstheme="majorBidi" w:eastAsiaTheme="majorEastAsia"/>
      <w:b/>
      <w:bCs/>
      <w:caps/>
      <w:sz w:val="24"/>
      <w:szCs w:val="26"/>
    </w:rPr>
  </w:style>
  <w:style w:type="character" w:styleId="Ttulo3Car" w:customStyle="1">
    <w:name w:val="Título 3 Car"/>
    <w:basedOn w:val="DefaultParagraphFont"/>
    <w:uiPriority w:val="9"/>
    <w:qFormat/>
    <w:rsid w:val="00573a6d"/>
    <w:rPr>
      <w:rFonts w:ascii="Cambria" w:hAnsi="Cambria" w:eastAsia="" w:cs="" w:asciiTheme="majorHAnsi" w:cstheme="majorBidi" w:eastAsiaTheme="majorEastAsia" w:hAnsiTheme="majorHAnsi"/>
      <w:b/>
      <w:bCs/>
      <w:color w:themeColor="accent1" w:val="4F81BD"/>
      <w:sz w:val="24"/>
      <w:szCs w:val="24"/>
      <w:lang w:val="es-ES" w:eastAsia="es-ES"/>
    </w:rPr>
  </w:style>
  <w:style w:type="character" w:styleId="Ttulo4Car" w:customStyle="1">
    <w:name w:val="Título 4 Car"/>
    <w:basedOn w:val="DefaultParagraphFont"/>
    <w:uiPriority w:val="9"/>
    <w:qFormat/>
    <w:rsid w:val="00573a6d"/>
    <w:rPr>
      <w:rFonts w:ascii="Arial" w:hAnsi="Arial" w:eastAsia="" w:cs="" w:cstheme="majorBidi" w:eastAsiaTheme="majorEastAsia"/>
      <w:b/>
      <w:bCs/>
      <w:iCs/>
      <w:sz w:val="24"/>
      <w:szCs w:val="24"/>
      <w:lang w:val="es-ES" w:eastAsia="es-ES"/>
    </w:rPr>
  </w:style>
  <w:style w:type="character" w:styleId="SubttuloCar" w:customStyle="1">
    <w:name w:val="Subtítulo Car"/>
    <w:basedOn w:val="DefaultParagraphFont"/>
    <w:uiPriority w:val="11"/>
    <w:qFormat/>
    <w:rsid w:val="00573a6d"/>
    <w:rPr>
      <w:rFonts w:ascii="Arial" w:hAnsi="Arial" w:eastAsia="" w:cs="" w:cstheme="majorBidi" w:eastAsiaTheme="majorEastAsia"/>
      <w:b/>
      <w:iCs/>
      <w:spacing w:val="15"/>
      <w:sz w:val="24"/>
      <w:szCs w:val="24"/>
      <w:lang w:eastAsia="es-CO"/>
    </w:rPr>
  </w:style>
  <w:style w:type="character" w:styleId="SinespaciadoCar" w:customStyle="1">
    <w:name w:val="Sin espaciado Car"/>
    <w:basedOn w:val="DefaultParagraphFont"/>
    <w:link w:val="NoSpacing"/>
    <w:uiPriority w:val="1"/>
    <w:qFormat/>
    <w:rsid w:val="00573a6d"/>
    <w:rPr>
      <w:rFonts w:eastAsia="" w:eastAsiaTheme="minorEastAsia"/>
      <w:lang w:eastAsia="es-CO"/>
    </w:rPr>
  </w:style>
  <w:style w:type="character" w:styleId="EncabezadoCar" w:customStyle="1">
    <w:name w:val="Encabezado Car"/>
    <w:basedOn w:val="DefaultParagraphFont"/>
    <w:uiPriority w:val="99"/>
    <w:qFormat/>
    <w:rsid w:val="006c6e9a"/>
    <w:rPr>
      <w:rFonts w:ascii="Arial" w:hAnsi="Arial" w:eastAsia="Times New Roman" w:cs="Times New Roman"/>
      <w:sz w:val="24"/>
      <w:szCs w:val="24"/>
      <w:lang w:val="es-ES" w:eastAsia="es-ES"/>
    </w:rPr>
  </w:style>
  <w:style w:type="character" w:styleId="PiedepginaCar" w:customStyle="1">
    <w:name w:val="Pie de página Car"/>
    <w:basedOn w:val="DefaultParagraphFont"/>
    <w:uiPriority w:val="99"/>
    <w:qFormat/>
    <w:rsid w:val="006c6e9a"/>
    <w:rPr>
      <w:rFonts w:ascii="Arial" w:hAnsi="Arial" w:eastAsia="Times New Roman" w:cs="Times New Roman"/>
      <w:sz w:val="24"/>
      <w:szCs w:val="24"/>
      <w:lang w:val="es-ES" w:eastAsia="es-ES"/>
    </w:rPr>
  </w:style>
  <w:style w:type="character" w:styleId="Hyperlink">
    <w:name w:val="Hyperlink"/>
    <w:basedOn w:val="DefaultParagraphFont"/>
    <w:uiPriority w:val="99"/>
    <w:rsid w:val="006c6e9a"/>
    <w:rPr>
      <w:color w:val="0000FF"/>
      <w:u w:val="single"/>
    </w:rPr>
  </w:style>
  <w:style w:type="character" w:styleId="TextodegloboCar" w:customStyle="1">
    <w:name w:val="Texto de globo Car"/>
    <w:basedOn w:val="DefaultParagraphFont"/>
    <w:link w:val="BalloonText"/>
    <w:uiPriority w:val="99"/>
    <w:semiHidden/>
    <w:qFormat/>
    <w:rsid w:val="006c6e9a"/>
    <w:rPr>
      <w:rFonts w:ascii="Tahoma" w:hAnsi="Tahoma" w:eastAsia="Times New Roman" w:cs="Tahoma"/>
      <w:sz w:val="16"/>
      <w:szCs w:val="16"/>
      <w:lang w:val="es-ES" w:eastAsia="es-ES"/>
    </w:rPr>
  </w:style>
  <w:style w:type="character" w:styleId="TextonotapieCar" w:customStyle="1">
    <w:name w:val="Texto nota pie Car"/>
    <w:basedOn w:val="DefaultParagraphFont"/>
    <w:uiPriority w:val="99"/>
    <w:semiHidden/>
    <w:qFormat/>
    <w:rsid w:val="006c6e9a"/>
    <w:rPr>
      <w:rFonts w:ascii="Arial" w:hAnsi="Arial"/>
      <w:sz w:val="20"/>
      <w:szCs w:val="20"/>
    </w:rPr>
  </w:style>
  <w:style w:type="character" w:styleId="Caracteresdenotaalpie">
    <w:name w:val="Caracteres de nota al pie"/>
    <w:uiPriority w:val="99"/>
    <w:semiHidden/>
    <w:unhideWhenUsed/>
    <w:qFormat/>
    <w:rsid w:val="006c6e9a"/>
    <w:rPr>
      <w:vertAlign w:val="superscript"/>
    </w:rPr>
  </w:style>
  <w:style w:type="character" w:styleId="FootnoteReference">
    <w:name w:val="Footnote Reference"/>
    <w:rPr>
      <w:vertAlign w:val="superscript"/>
    </w:rPr>
  </w:style>
  <w:style w:type="character" w:styleId="TtuloCar" w:customStyle="1">
    <w:name w:val="Título Car"/>
    <w:basedOn w:val="DefaultParagraphFont"/>
    <w:uiPriority w:val="10"/>
    <w:qFormat/>
    <w:rsid w:val="006c6e9a"/>
    <w:rPr>
      <w:rFonts w:ascii="Arial" w:hAnsi="Arial" w:eastAsia="" w:cs="" w:cstheme="majorBidi" w:eastAsiaTheme="majorEastAsia"/>
      <w:b/>
      <w:caps/>
      <w:spacing w:val="5"/>
      <w:kern w:val="2"/>
      <w:sz w:val="24"/>
      <w:szCs w:val="52"/>
      <w:lang w:val="es-ES" w:eastAsia="es-ES"/>
    </w:rPr>
  </w:style>
  <w:style w:type="character" w:styleId="Mencinsinresolver1" w:customStyle="1">
    <w:name w:val="Mención sin resolver1"/>
    <w:basedOn w:val="DefaultParagraphFont"/>
    <w:uiPriority w:val="99"/>
    <w:semiHidden/>
    <w:unhideWhenUsed/>
    <w:qFormat/>
    <w:rsid w:val="00b54807"/>
    <w:rPr>
      <w:color w:val="605E5C"/>
      <w:shd w:fill="E1DFDD" w:val="clear"/>
    </w:rPr>
  </w:style>
  <w:style w:type="character" w:styleId="Mencinsinresolver2" w:customStyle="1">
    <w:name w:val="Mención sin resolver2"/>
    <w:basedOn w:val="DefaultParagraphFont"/>
    <w:uiPriority w:val="99"/>
    <w:semiHidden/>
    <w:unhideWhenUsed/>
    <w:qFormat/>
    <w:rsid w:val="00c53114"/>
    <w:rPr>
      <w:color w:val="605E5C"/>
      <w:shd w:fill="E1DFDD" w:val="clear"/>
    </w:rPr>
  </w:style>
  <w:style w:type="character" w:styleId="Strong">
    <w:name w:val="Strong"/>
    <w:basedOn w:val="DefaultParagraphFont"/>
    <w:uiPriority w:val="22"/>
    <w:qFormat/>
    <w:rsid w:val="00db000a"/>
    <w:rPr>
      <w:b/>
      <w:bCs/>
    </w:rPr>
  </w:style>
  <w:style w:type="character" w:styleId="Mencinsinresolver3" w:customStyle="1">
    <w:name w:val="Mención sin resolver3"/>
    <w:basedOn w:val="DefaultParagraphFont"/>
    <w:uiPriority w:val="99"/>
    <w:semiHidden/>
    <w:unhideWhenUsed/>
    <w:qFormat/>
    <w:rsid w:val="003348b0"/>
    <w:rPr>
      <w:color w:val="605E5C"/>
      <w:shd w:fill="E1DFDD" w:val="clear"/>
    </w:rPr>
  </w:style>
  <w:style w:type="character" w:styleId="PrrafodelistaCar" w:customStyle="1">
    <w:name w:val="Párrafo de lista Car"/>
    <w:link w:val="ListParagraph"/>
    <w:uiPriority w:val="34"/>
    <w:qFormat/>
    <w:rsid w:val="005b0567"/>
    <w:rPr>
      <w:rFonts w:eastAsia="Times New Roman" w:cs="Times New Roman"/>
    </w:rPr>
  </w:style>
  <w:style w:type="character" w:styleId="Mencinsinresolver4" w:customStyle="1">
    <w:name w:val="Mención sin resolver4"/>
    <w:basedOn w:val="DefaultParagraphFont"/>
    <w:uiPriority w:val="99"/>
    <w:semiHidden/>
    <w:unhideWhenUsed/>
    <w:qFormat/>
    <w:rsid w:val="00e6601a"/>
    <w:rPr>
      <w:color w:val="605E5C"/>
      <w:shd w:fill="E1DFDD" w:val="clear"/>
    </w:rPr>
  </w:style>
  <w:style w:type="character" w:styleId="breadcrumbs" w:customStyle="1">
    <w:name w:val="breadcrumbs"/>
    <w:basedOn w:val="DefaultParagraphFont"/>
    <w:qFormat/>
    <w:rsid w:val="00a22e4b"/>
    <w:rPr/>
  </w:style>
  <w:style w:type="character" w:styleId="breadcrumbsseparator" w:customStyle="1">
    <w:name w:val="breadcrumbs__separator"/>
    <w:basedOn w:val="DefaultParagraphFont"/>
    <w:qFormat/>
    <w:rsid w:val="00a22e4b"/>
    <w:rPr/>
  </w:style>
  <w:style w:type="character" w:styleId="update" w:customStyle="1">
    <w:name w:val="update"/>
    <w:basedOn w:val="DefaultParagraphFont"/>
    <w:qFormat/>
    <w:rsid w:val="00a22e4b"/>
    <w:rPr/>
  </w:style>
  <w:style w:type="character" w:styleId="google-anno-t" w:customStyle="1">
    <w:name w:val="google-anno-t"/>
    <w:basedOn w:val="DefaultParagraphFont"/>
    <w:qFormat/>
    <w:rsid w:val="00a22e4b"/>
    <w:rPr/>
  </w:style>
  <w:style w:type="character" w:styleId="toctitle" w:customStyle="1">
    <w:name w:val="toc_title"/>
    <w:basedOn w:val="DefaultParagraphFont"/>
    <w:qFormat/>
    <w:rsid w:val="00a22e4b"/>
    <w:rPr/>
  </w:style>
  <w:style w:type="character" w:styleId="normaltextrun" w:customStyle="1">
    <w:name w:val="normaltextrun"/>
    <w:basedOn w:val="DefaultParagraphFont"/>
    <w:qFormat/>
    <w:rsid w:val="0080553b"/>
    <w:rPr/>
  </w:style>
  <w:style w:type="character" w:styleId="spellingerror" w:customStyle="1">
    <w:name w:val="spellingerror"/>
    <w:basedOn w:val="DefaultParagraphFont"/>
    <w:qFormat/>
    <w:rsid w:val="0080553b"/>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TOC1">
    <w:name w:val="TOC 1"/>
    <w:basedOn w:val="Normal"/>
    <w:next w:val="Normal"/>
    <w:autoRedefine/>
    <w:uiPriority w:val="39"/>
    <w:unhideWhenUsed/>
    <w:qFormat/>
    <w:rsid w:val="00573a6d"/>
    <w:pPr>
      <w:spacing w:lineRule="auto" w:line="276" w:before="0" w:after="100"/>
    </w:pPr>
    <w:rPr>
      <w:rFonts w:ascii="Calibri" w:hAnsi="Calibri" w:asciiTheme="minorHAnsi" w:hAnsiTheme="minorHAnsi"/>
      <w:sz w:val="22"/>
      <w:szCs w:val="22"/>
      <w:lang w:val="es-CO" w:eastAsia="en-US"/>
    </w:rPr>
  </w:style>
  <w:style w:type="paragraph" w:styleId="TOC2">
    <w:name w:val="TOC 2"/>
    <w:basedOn w:val="Normal"/>
    <w:next w:val="Normal"/>
    <w:autoRedefine/>
    <w:uiPriority w:val="39"/>
    <w:unhideWhenUsed/>
    <w:qFormat/>
    <w:rsid w:val="00573a6d"/>
    <w:pPr>
      <w:tabs>
        <w:tab w:val="clear" w:pos="708"/>
        <w:tab w:val="left" w:pos="426" w:leader="none"/>
        <w:tab w:val="right" w:pos="9113" w:leader="dot"/>
      </w:tabs>
      <w:spacing w:lineRule="auto" w:line="276" w:before="0" w:after="100"/>
    </w:pPr>
    <w:rPr>
      <w:rFonts w:ascii="Calibri" w:hAnsi="Calibri" w:asciiTheme="minorHAnsi" w:hAnsiTheme="minorHAnsi"/>
      <w:sz w:val="22"/>
      <w:szCs w:val="22"/>
      <w:lang w:val="es-CO" w:eastAsia="en-US"/>
    </w:rPr>
  </w:style>
  <w:style w:type="paragraph" w:styleId="TOC3">
    <w:name w:val="TOC 3"/>
    <w:basedOn w:val="Normal"/>
    <w:next w:val="Normal"/>
    <w:autoRedefine/>
    <w:uiPriority w:val="39"/>
    <w:unhideWhenUsed/>
    <w:qFormat/>
    <w:rsid w:val="00573a6d"/>
    <w:pPr>
      <w:spacing w:lineRule="auto" w:line="276" w:before="0" w:after="100"/>
      <w:ind w:left="440"/>
      <w:jc w:val="left"/>
    </w:pPr>
    <w:rPr>
      <w:rFonts w:ascii="Calibri" w:hAnsi="Calibri" w:eastAsia="" w:asciiTheme="minorHAnsi" w:eastAsiaTheme="minorEastAsia" w:hAnsiTheme="minorHAnsi"/>
      <w:sz w:val="22"/>
      <w:szCs w:val="22"/>
      <w:lang w:val="es-CO" w:eastAsia="es-CO"/>
    </w:rPr>
  </w:style>
  <w:style w:type="paragraph" w:styleId="Subtitle">
    <w:name w:val="Subtitle"/>
    <w:basedOn w:val="Normal"/>
    <w:next w:val="Normal"/>
    <w:link w:val="SubttuloCar"/>
    <w:uiPriority w:val="11"/>
    <w:qFormat/>
    <w:rsid w:val="00573a6d"/>
    <w:pPr>
      <w:spacing w:lineRule="auto" w:line="276" w:before="0" w:after="200"/>
      <w:jc w:val="left"/>
    </w:pPr>
    <w:rPr>
      <w:rFonts w:eastAsia="" w:cs="" w:cstheme="majorBidi" w:eastAsiaTheme="majorEastAsia"/>
      <w:b/>
      <w:iCs/>
      <w:spacing w:val="15"/>
      <w:lang w:val="es-CO" w:eastAsia="es-CO"/>
    </w:rPr>
  </w:style>
  <w:style w:type="paragraph" w:styleId="NoSpacing">
    <w:name w:val="No Spacing"/>
    <w:link w:val="SinespaciadoCar"/>
    <w:uiPriority w:val="1"/>
    <w:qFormat/>
    <w:rsid w:val="00573a6d"/>
    <w:pPr>
      <w:widowControl/>
      <w:suppressAutoHyphens w:val="true"/>
      <w:bidi w:val="0"/>
      <w:spacing w:lineRule="auto" w:line="240" w:before="0" w:after="0"/>
      <w:jc w:val="left"/>
    </w:pPr>
    <w:rPr>
      <w:rFonts w:ascii="Calibri" w:hAnsi="Calibri" w:eastAsia="" w:cs="" w:eastAsiaTheme="minorEastAsia"/>
      <w:color w:val="auto"/>
      <w:kern w:val="0"/>
      <w:sz w:val="22"/>
      <w:szCs w:val="22"/>
      <w:lang w:val="es-CO" w:eastAsia="es-CO" w:bidi="ar-SA"/>
    </w:rPr>
  </w:style>
  <w:style w:type="paragraph" w:styleId="ListParagraph">
    <w:name w:val="List Paragraph"/>
    <w:basedOn w:val="Normal"/>
    <w:link w:val="PrrafodelistaCar"/>
    <w:uiPriority w:val="34"/>
    <w:qFormat/>
    <w:rsid w:val="00573a6d"/>
    <w:pPr>
      <w:spacing w:lineRule="auto" w:line="276" w:before="0" w:after="200"/>
      <w:ind w:left="720"/>
      <w:contextualSpacing/>
    </w:pPr>
    <w:rPr>
      <w:rFonts w:ascii="Calibri" w:hAnsi="Calibri" w:asciiTheme="minorHAnsi" w:hAnsiTheme="minorHAnsi"/>
      <w:sz w:val="22"/>
      <w:szCs w:val="22"/>
      <w:lang w:val="es-CO" w:eastAsia="en-US"/>
    </w:rPr>
  </w:style>
  <w:style w:type="paragraph" w:styleId="IndexHeading">
    <w:name w:val="Index Heading"/>
    <w:basedOn w:val="Ttulo"/>
    <w:pPr/>
    <w:rPr/>
  </w:style>
  <w:style w:type="paragraph" w:styleId="TOCHeading">
    <w:name w:val="TOC Heading"/>
    <w:basedOn w:val="Heading1"/>
    <w:next w:val="Normal"/>
    <w:uiPriority w:val="39"/>
    <w:semiHidden/>
    <w:unhideWhenUsed/>
    <w:qFormat/>
    <w:rsid w:val="00573a6d"/>
    <w:pPr>
      <w:jc w:val="left"/>
      <w:outlineLvl w:val="9"/>
    </w:pPr>
    <w:rPr>
      <w:rFonts w:ascii="Cambria" w:hAnsi="Cambria" w:asciiTheme="majorHAnsi" w:hAnsiTheme="majorHAnsi"/>
      <w:color w:themeColor="accent1" w:themeShade="bf" w:val="365F91"/>
      <w:sz w:val="28"/>
      <w:lang w:eastAsia="es-CO"/>
    </w:rPr>
  </w:style>
  <w:style w:type="paragraph" w:styleId="Cabeceraypie">
    <w:name w:val="Cabecera y pie"/>
    <w:basedOn w:val="Normal"/>
    <w:qFormat/>
    <w:pPr/>
    <w:rPr/>
  </w:style>
  <w:style w:type="paragraph" w:styleId="Header">
    <w:name w:val="Header"/>
    <w:basedOn w:val="Normal"/>
    <w:link w:val="EncabezadoCar"/>
    <w:uiPriority w:val="99"/>
    <w:unhideWhenUsed/>
    <w:rsid w:val="006c6e9a"/>
    <w:pPr>
      <w:tabs>
        <w:tab w:val="clear" w:pos="708"/>
        <w:tab w:val="center" w:pos="4252" w:leader="none"/>
        <w:tab w:val="right" w:pos="8504" w:leader="none"/>
      </w:tabs>
    </w:pPr>
    <w:rPr/>
  </w:style>
  <w:style w:type="paragraph" w:styleId="Footer">
    <w:name w:val="Footer"/>
    <w:basedOn w:val="Normal"/>
    <w:link w:val="PiedepginaCar"/>
    <w:uiPriority w:val="99"/>
    <w:unhideWhenUsed/>
    <w:rsid w:val="006c6e9a"/>
    <w:pPr>
      <w:tabs>
        <w:tab w:val="clear" w:pos="708"/>
        <w:tab w:val="center" w:pos="4252" w:leader="none"/>
        <w:tab w:val="right" w:pos="8504" w:leader="none"/>
      </w:tabs>
    </w:pPr>
    <w:rPr/>
  </w:style>
  <w:style w:type="paragraph" w:styleId="Default" w:customStyle="1">
    <w:name w:val="Default"/>
    <w:qFormat/>
    <w:rsid w:val="006c6e9a"/>
    <w:pPr>
      <w:widowControl/>
      <w:suppressAutoHyphens w:val="true"/>
      <w:bidi w:val="0"/>
      <w:spacing w:lineRule="auto" w:line="240" w:before="0" w:after="0"/>
      <w:jc w:val="left"/>
    </w:pPr>
    <w:rPr>
      <w:rFonts w:ascii="Arial" w:hAnsi="Arial" w:eastAsia="Calibri" w:cs="Arial"/>
      <w:color w:val="000000"/>
      <w:kern w:val="0"/>
      <w:sz w:val="24"/>
      <w:szCs w:val="24"/>
      <w:lang w:val="es-CO" w:eastAsia="en-US" w:bidi="ar-SA"/>
    </w:rPr>
  </w:style>
  <w:style w:type="paragraph" w:styleId="BalloonText">
    <w:name w:val="Balloon Text"/>
    <w:basedOn w:val="Normal"/>
    <w:link w:val="TextodegloboCar"/>
    <w:uiPriority w:val="99"/>
    <w:semiHidden/>
    <w:unhideWhenUsed/>
    <w:qFormat/>
    <w:rsid w:val="006c6e9a"/>
    <w:pPr/>
    <w:rPr>
      <w:rFonts w:ascii="Tahoma" w:hAnsi="Tahoma" w:cs="Tahoma"/>
      <w:sz w:val="16"/>
      <w:szCs w:val="16"/>
    </w:rPr>
  </w:style>
  <w:style w:type="paragraph" w:styleId="FootnoteText">
    <w:name w:val="Footnote Text"/>
    <w:basedOn w:val="Normal"/>
    <w:link w:val="TextonotapieCar"/>
    <w:uiPriority w:val="99"/>
    <w:semiHidden/>
    <w:unhideWhenUsed/>
    <w:rsid w:val="006c6e9a"/>
    <w:pPr/>
    <w:rPr>
      <w:rFonts w:eastAsia="Calibri" w:cs="" w:cstheme="minorBidi" w:eastAsiaTheme="minorHAnsi"/>
      <w:sz w:val="20"/>
      <w:szCs w:val="20"/>
      <w:lang w:val="es-CO" w:eastAsia="en-US"/>
    </w:rPr>
  </w:style>
  <w:style w:type="paragraph" w:styleId="Title">
    <w:name w:val="Title"/>
    <w:basedOn w:val="Normal"/>
    <w:next w:val="Normal"/>
    <w:link w:val="TtuloCar"/>
    <w:uiPriority w:val="10"/>
    <w:qFormat/>
    <w:rsid w:val="006c6e9a"/>
    <w:pPr>
      <w:pBdr>
        <w:bottom w:val="single" w:sz="8" w:space="4" w:color="4F81BD" w:themeColor="accent1"/>
      </w:pBdr>
      <w:spacing w:before="0" w:after="300"/>
      <w:contextualSpacing/>
      <w:jc w:val="center"/>
    </w:pPr>
    <w:rPr>
      <w:rFonts w:eastAsia="" w:cs="" w:cstheme="majorBidi" w:eastAsiaTheme="majorEastAsia"/>
      <w:b/>
      <w:caps/>
      <w:spacing w:val="5"/>
      <w:kern w:val="2"/>
      <w:szCs w:val="52"/>
    </w:rPr>
  </w:style>
  <w:style w:type="paragraph" w:styleId="CM31" w:customStyle="1">
    <w:name w:val="CM31"/>
    <w:basedOn w:val="Default"/>
    <w:next w:val="Default"/>
    <w:uiPriority w:val="99"/>
    <w:qFormat/>
    <w:rsid w:val="006c6e9a"/>
    <w:pPr/>
    <w:rPr>
      <w:color w:val="auto"/>
    </w:rPr>
  </w:style>
  <w:style w:type="paragraph" w:styleId="ttulo1" w:customStyle="1">
    <w:name w:val="título1"/>
    <w:qFormat/>
    <w:rsid w:val="00d53572"/>
    <w:pPr>
      <w:widowControl/>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uppressAutoHyphens w:val="true"/>
      <w:bidi w:val="0"/>
      <w:spacing w:lineRule="atLeast" w:line="240" w:before="0" w:after="0"/>
      <w:jc w:val="center"/>
    </w:pPr>
    <w:rPr>
      <w:rFonts w:ascii="Bookman" w:hAnsi="Bookman" w:eastAsia="Times New Roman" w:cs="Times New Roman"/>
      <w:b/>
      <w:caps/>
      <w:color w:val="000000"/>
      <w:kern w:val="0"/>
      <w:sz w:val="22"/>
      <w:szCs w:val="20"/>
      <w:lang w:val="es-ES" w:eastAsia="es-ES" w:bidi="ar-SA"/>
    </w:rPr>
  </w:style>
  <w:style w:type="paragraph" w:styleId="TableParagraph" w:customStyle="1">
    <w:name w:val="Table Paragraph"/>
    <w:basedOn w:val="Normal"/>
    <w:uiPriority w:val="1"/>
    <w:qFormat/>
    <w:rsid w:val="00c27293"/>
    <w:pPr>
      <w:widowControl w:val="false"/>
      <w:jc w:val="left"/>
    </w:pPr>
    <w:rPr>
      <w:rFonts w:eastAsia="Arial" w:cs="Arial"/>
      <w:sz w:val="22"/>
      <w:szCs w:val="22"/>
      <w:lang w:eastAsia="en-US"/>
    </w:rPr>
  </w:style>
  <w:style w:type="paragraph" w:styleId="NormalWeb">
    <w:name w:val="Normal (Web)"/>
    <w:basedOn w:val="Normal"/>
    <w:uiPriority w:val="99"/>
    <w:unhideWhenUsed/>
    <w:qFormat/>
    <w:rsid w:val="007d2e19"/>
    <w:pPr>
      <w:spacing w:beforeAutospacing="1" w:afterAutospacing="1"/>
      <w:jc w:val="left"/>
    </w:pPr>
    <w:rPr>
      <w:rFonts w:ascii="Times New Roman" w:hAnsi="Times New Roman"/>
    </w:rPr>
  </w:style>
  <w:style w:type="paragraph" w:styleId="paragraph" w:customStyle="1">
    <w:name w:val="paragraph"/>
    <w:basedOn w:val="Normal"/>
    <w:qFormat/>
    <w:rsid w:val="0080553b"/>
    <w:pPr>
      <w:spacing w:beforeAutospacing="1" w:afterAutospacing="1"/>
      <w:jc w:val="left"/>
    </w:pPr>
    <w:rPr>
      <w:rFonts w:ascii="Times New Roman" w:hAnsi="Times New Roman"/>
      <w:lang w:val="es-CO" w:eastAsia="es-CO"/>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6c6e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3">
    <w:name w:val="Tabla con cuadrícula3"/>
    <w:basedOn w:val="Tablanormal"/>
    <w:uiPriority w:val="59"/>
    <w:rsid w:val="006c6e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anormal"/>
    <w:uiPriority w:val="59"/>
    <w:rsid w:val="006c6e9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1">
    <w:name w:val="Tabla con cuadrícula11"/>
    <w:basedOn w:val="Tablanormal"/>
    <w:uiPriority w:val="59"/>
    <w:rsid w:val="006c6e9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2">
    <w:name w:val="Tabla con cuadrícula12"/>
    <w:basedOn w:val="Tablanormal"/>
    <w:uiPriority w:val="59"/>
    <w:rsid w:val="006c6e9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Tablanormal"/>
    <w:uiPriority w:val="59"/>
    <w:rsid w:val="006c6e9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5">
    <w:name w:val="Tabla con cuadrícula5"/>
    <w:basedOn w:val="Tablanormal"/>
    <w:uiPriority w:val="59"/>
    <w:rsid w:val="00e361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8189-7399-413B-AD7C-3206B3D3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Application>LibreOffice/24.2.7.2$Linux_X86_64 LibreOffice_project/420$Build-2</Application>
  <AppVersion>15.0000</AppVersion>
  <Pages>3</Pages>
  <Words>749</Words>
  <Characters>4845</Characters>
  <CharactersWithSpaces>5556</CharactersWithSpaces>
  <Paragraphs>49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2024-11-28T01:31:00Z</dcterms:created>
  <dc:creator>USUARIO</dc:creator>
  <dc:description/>
  <dc:language>es-CO</dc:language>
  <cp:lastModifiedBy/>
  <cp:lastPrinted>2024-05-15T16:50:00Z</cp:lastPrinted>
  <dcterms:modified xsi:type="dcterms:W3CDTF">2025-01-07T14:07:39Z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