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OFICIO EMBARGO INSTRUMENTOS PUBLICO </w:t>
      </w:r>
      <w:r>
        <w:rPr>
          <w:b/>
          <w:bCs/>
          <w:sz w:val="26"/>
          <w:szCs w:val="26"/>
        </w:rPr>
        <w:t>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74</Words>
  <Characters>372</Characters>
  <CharactersWithSpaces>473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2024-05-24T11:04:26Z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