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Señores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OFICINA DE REGISTRO DE INSTRUMENTOS PUBLICOS DE YOPAL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CRA 22 # 21ª- 33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hyperlink r:id="rId2">
        <w:r>
          <w:rPr>
            <w:rFonts w:eastAsia="Arial Narrow" w:cs="Arial Narrow" w:ascii="Arial Narrow" w:hAnsi="Arial Narrow"/>
            <w:color w:val="0000FF"/>
            <w:highlight w:val="white"/>
            <w:u w:val="single"/>
          </w:rPr>
          <w:t>docuementosrtegistroyopal@supernotariado.gov.co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YOPAL-CASANARE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</w:r>
    </w:p>
    <w:tbl>
      <w:tblPr>
        <w:tblStyle w:val="Table1"/>
        <w:tblW w:w="8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83"/>
        <w:gridCol w:w="6519"/>
      </w:tblGrid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Proceso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Cobro Coactivo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${expediente_coactivo}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ALCALDÍA DE AGUAZUL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891.855.200-9</w:t>
            </w:r>
          </w:p>
        </w:tc>
      </w:tr>
      <w:tr>
        <w:trPr>
          <w:trHeight w:val="271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${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nombre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r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azon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s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ocial</w:t>
            </w:r>
            <w:r>
              <w:rPr>
                <w:rFonts w:eastAsia="Arial Narrow" w:cs="Arial Narrow" w:ascii="Arial Narrow" w:hAnsi="Arial Narrow"/>
                <w:b/>
              </w:rPr>
              <w:t>}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${</w:t>
            </w:r>
            <w:r>
              <w:rPr>
                <w:rFonts w:eastAsia="Arial Narrow" w:cs="Arial Narrow" w:ascii="Arial Narrow" w:hAnsi="Arial Narrow"/>
                <w:kern w:val="0"/>
                <w:sz w:val="22"/>
                <w:szCs w:val="22"/>
                <w:lang w:val="es-CO" w:eastAsia="zh-CN" w:bidi="hi-IN"/>
              </w:rPr>
              <w:t>idcontribuyenteexpediente</w:t>
            </w:r>
            <w:r>
              <w:rPr>
                <w:rFonts w:eastAsia="Arial Narrow" w:cs="Arial Narrow" w:ascii="Arial Narrow" w:hAnsi="Arial Narrow"/>
              </w:rPr>
              <w:t>}</w:t>
            </w:r>
          </w:p>
        </w:tc>
      </w:tr>
      <w:tr>
        <w:trPr>
          <w:trHeight w:val="344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: Impuesto Predial Unificado 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Decreta levantamiento medida cautelar</w:t>
            </w:r>
          </w:p>
        </w:tc>
      </w:tr>
    </w:tbl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ab/>
      </w:r>
    </w:p>
    <w:p>
      <w:pPr>
        <w:pStyle w:val="LOnormal"/>
        <w:spacing w:lineRule="auto" w:line="240" w:before="0" w:after="0"/>
        <w:ind w:left="1410" w:hanging="141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Cordial saludo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 xml:space="preserve">Me permito comunicarle que mediante </w:t>
      </w:r>
      <w:r>
        <w:rPr>
          <w:rFonts w:eastAsia="Arial Narrow" w:cs="Arial Narrow" w:ascii="Arial Narrow" w:hAnsi="Arial Narrow"/>
          <w:color w:val="000000"/>
        </w:rPr>
        <w:t xml:space="preserve">Auto No </w:t>
      </w:r>
      <w:r>
        <w:rPr>
          <w:rFonts w:eastAsia="Arial Narrow" w:cs="Arial Narrow" w:ascii="Arial Narrow" w:hAnsi="Arial Narrow"/>
        </w:rPr>
        <w:t>${auto_embargo} de fecha ${fecha_embargo}</w:t>
      </w:r>
      <w:r>
        <w:rPr>
          <w:rFonts w:eastAsia="Arial Narrow" w:cs="Arial Narrow" w:ascii="Arial Narrow" w:hAnsi="Arial Narrow"/>
          <w:color w:val="000000"/>
        </w:rPr>
        <w:t xml:space="preserve">, </w:t>
      </w:r>
      <w:r>
        <w:rPr>
          <w:rFonts w:eastAsia="Arial Narrow" w:cs="Arial Narrow" w:ascii="Arial Narrow" w:hAnsi="Arial Narrow"/>
        </w:rPr>
        <w:t>dentro del proceso de la referencia, este despacho ordenó el levantamiento del embargo del inmueble de propiedad del deudor</w:t>
      </w:r>
      <w:r>
        <w:rPr>
          <w:rFonts w:eastAsia="Arial Narrow" w:cs="Arial Narrow" w:ascii="Arial Narrow" w:hAnsi="Arial Narrow"/>
          <w:b/>
        </w:rPr>
        <w:t xml:space="preserve"> ${</w:t>
      </w:r>
      <w:r>
        <w:rPr>
          <w:rFonts w:eastAsia="Arial Narrow" w:cs="Arial Narrow" w:ascii="Arial Narrow" w:hAnsi="Arial Narrow"/>
          <w:b/>
          <w:kern w:val="0"/>
          <w:sz w:val="22"/>
          <w:szCs w:val="22"/>
          <w:lang w:val="es-CO" w:eastAsia="zh-CN" w:bidi="hi-IN"/>
        </w:rPr>
        <w:t>nombreRazonSocial</w:t>
      </w:r>
      <w:r>
        <w:rPr>
          <w:rFonts w:eastAsia="Arial Narrow" w:cs="Arial Narrow" w:ascii="Arial Narrow" w:hAnsi="Arial Narrow"/>
          <w:b/>
        </w:rPr>
        <w:t xml:space="preserve">} </w:t>
      </w:r>
      <w:r>
        <w:rPr>
          <w:rFonts w:eastAsia="Arial Narrow" w:cs="Arial Narrow" w:ascii="Arial Narrow" w:hAnsi="Arial Narrow"/>
        </w:rPr>
        <w:t>identificada</w:t>
      </w:r>
      <w:r>
        <w:rPr>
          <w:rFonts w:eastAsia="Arial Narrow" w:cs="Arial Narrow" w:ascii="Arial Narrow" w:hAnsi="Arial Narrow"/>
          <w:color w:val="000000"/>
        </w:rPr>
        <w:t xml:space="preserve"> con Cedula de Ciudadanía No.</w:t>
      </w:r>
      <w:r>
        <w:rPr>
          <w:rFonts w:eastAsia="Arial Narrow" w:cs="Arial Narrow" w:ascii="Arial Narrow" w:hAnsi="Arial Narrow"/>
          <w:b/>
          <w:color w:val="000000"/>
        </w:rPr>
        <w:t xml:space="preserve"> </w:t>
      </w:r>
      <w:r>
        <w:rPr>
          <w:rFonts w:eastAsia="Arial Narrow" w:cs="Arial Narrow" w:ascii="Arial Narrow" w:hAnsi="Arial Narrow"/>
        </w:rPr>
        <w:t>${</w:t>
      </w:r>
      <w:r>
        <w:rPr>
          <w:rFonts w:eastAsia="Arial Narrow" w:cs="Arial Narrow" w:ascii="Arial Narrow" w:hAnsi="Arial Narrow"/>
          <w:kern w:val="0"/>
          <w:sz w:val="22"/>
          <w:szCs w:val="22"/>
          <w:lang w:val="es-CO" w:eastAsia="zh-CN" w:bidi="hi-IN"/>
        </w:rPr>
        <w:t>idcontribuyenteexpediente</w:t>
      </w:r>
      <w:r>
        <w:rPr>
          <w:rFonts w:eastAsia="Arial Narrow" w:cs="Arial Narrow" w:ascii="Arial Narrow" w:hAnsi="Arial Narrow"/>
        </w:rPr>
        <w:t xml:space="preserve">}, </w:t>
      </w:r>
      <w:r>
        <w:rPr>
          <w:rFonts w:eastAsia="Arial Narrow" w:cs="Arial Narrow" w:ascii="Arial Narrow" w:hAnsi="Arial Narrow"/>
          <w:color w:val="000000"/>
        </w:rPr>
        <w:t>el</w:t>
      </w:r>
      <w:r>
        <w:rPr>
          <w:rFonts w:eastAsia="Arial Narrow" w:cs="Arial Narrow" w:ascii="Arial Narrow" w:hAnsi="Arial Narrow"/>
        </w:rPr>
        <w:t xml:space="preserve"> cual,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tbl>
      <w:tblPr>
        <w:tblStyle w:val="Table2"/>
        <w:tblW w:w="9344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00"/>
      </w:tblPr>
      <w:tblGrid>
        <w:gridCol w:w="2824"/>
        <w:gridCol w:w="3223"/>
        <w:gridCol w:w="3297"/>
      </w:tblGrid>
      <w:tr>
        <w:trPr>
          <w:tblHeader w:val="true"/>
          <w:trHeight w:val="218" w:hRule="atLeast"/>
        </w:trPr>
        <w:tc>
          <w:tcPr>
            <w:tcW w:w="2824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NÚMERO DE MATRÍCULA INMOBILIARIA</w:t>
            </w:r>
          </w:p>
        </w:tc>
        <w:tc>
          <w:tcPr>
            <w:tcW w:w="3223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ACTO NOTIFICO DECRETÓ EMBARGO</w:t>
            </w:r>
          </w:p>
        </w:tc>
        <w:tc>
          <w:tcPr>
            <w:tcW w:w="3297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FECHA ACTO NOTIFICO DECRETO EMBARGO</w:t>
            </w:r>
          </w:p>
        </w:tc>
      </w:tr>
      <w:tr>
        <w:trPr>
          <w:trHeight w:val="111" w:hRule="atLeast"/>
        </w:trPr>
        <w:tc>
          <w:tcPr>
            <w:tcW w:w="2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${matricula_inmobiliaria}</w:t>
            </w:r>
          </w:p>
        </w:tc>
        <w:tc>
          <w:tcPr>
            <w:tcW w:w="3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OFICIO </w:t>
            </w:r>
          </w:p>
        </w:tc>
        <w:tc>
          <w:tcPr>
            <w:tcW w:w="3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${fecha_embargo}</w:t>
            </w:r>
          </w:p>
        </w:tc>
      </w:tr>
    </w:tbl>
    <w:p>
      <w:pPr>
        <w:pStyle w:val="LOnormal"/>
        <w:spacing w:lineRule="auto" w:line="240" w:before="0" w:after="0"/>
        <w:jc w:val="center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Sírvase dar cumplimiento a lo antes indicado y en caso de cualquier notificación debe ser informado directamente a la secretaria de hacienda ubicada en la Calle 11 No. 11- 35 Barrio las ferias de la ciudad de aguazul, correo electrónico: </w:t>
      </w:r>
      <w:hyperlink r:id="rId3">
        <w:r>
          <w:rPr>
            <w:rFonts w:eastAsia="Arial Narrow" w:cs="Arial Narrow" w:ascii="Arial Narrow" w:hAnsi="Arial Narrow"/>
            <w:color w:val="0000FF"/>
            <w:u w:val="single"/>
          </w:rPr>
          <w:t>cobrocoactivo@aguazul-casanare.gov.co</w:t>
        </w:r>
      </w:hyperlink>
      <w:r>
        <w:rPr>
          <w:rFonts w:eastAsia="Arial Narrow" w:cs="Arial Narrow" w:ascii="Arial Narrow" w:hAnsi="Arial Narrow"/>
          <w:color w:val="000000"/>
        </w:rPr>
        <w:t>, Tel. 312 456 0780, 320 924 8677.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Secretaría de Hacienda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1"/>
          <w:szCs w:val="21"/>
        </w:rPr>
      </w:pPr>
      <w:r>
        <w:rPr>
          <w:rFonts w:eastAsia="Arial Narrow" w:cs="Arial Narrow" w:ascii="Arial Narrow" w:hAnsi="Arial Narrow"/>
          <w:b/>
          <w:sz w:val="21"/>
          <w:szCs w:val="21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Proyectó: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Revisión Jurídica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:  ${elaborodocumento}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7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9" name="Imagen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8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0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918845" cy="603885"/>
          <wp:effectExtent l="0" t="0" r="0" b="0"/>
          <wp:docPr id="1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918845" cy="603885"/>
          <wp:effectExtent l="0" t="0" r="0" b="0"/>
          <wp:docPr id="1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419" w:leader="none"/>
        <w:tab w:val="right" w:pos="8838" w:leader="none"/>
      </w:tabs>
      <w:suppressAutoHyphens w:val="false"/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Arial" w:ascii="Arial" w:hAnsi="Arial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 xml:space="preserve">${logo_entidad_gimg}                                      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419" w:leader="none"/>
        <w:tab w:val="right" w:pos="8838" w:leader="none"/>
      </w:tabs>
      <w:suppressAutoHyphens w:val="false"/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Arial" w:ascii="Arial" w:hAnsi="Arial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 xml:space="preserve">${logo_entidad_gimg}                                      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cuementosrtegistroyopal@supernotariado.gov.co" TargetMode="External"/><Relationship Id="rId3" Type="http://schemas.openxmlformats.org/officeDocument/2006/relationships/hyperlink" Target="mailto:cobrocoactivo@aguazul-casanare.gov.c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LibreOffice/7.3.7.2$Linux_X86_64 LibreOffice_project/30$Build-2</Application>
  <AppVersion>15.0000</AppVersion>
  <Pages>1</Pages>
  <Words>215</Words>
  <Characters>1488</Characters>
  <CharactersWithSpaces>1905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2024-07-17T15:30:46Z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