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${fechaactual}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Normal1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Normal1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${expediente_coactivo}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${contribuyente}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${nit}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DE INDUSTRIA Y COMERCIO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${auto_embargo} de fecha ${fecha_embargo}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1"/>
        <w:gridCol w:w="1754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${placa}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${marca_vehiculo}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${clase_vehiculo}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${modelo_vehiculo}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</w:t>
            </w:r>
            <w:r>
              <w:rPr>
                <w:rFonts w:eastAsia="Arial Narrow" w:cs="Arial Narrow" w:ascii="Arial Narrow" w:hAnsi="Arial Narrow"/>
              </w:rPr>
              <w:t>cilindraje_vehiculo</w:t>
            </w:r>
            <w:r>
              <w:rPr>
                <w:rFonts w:eastAsia="Arial Narrow" w:cs="Arial Narrow" w:ascii="Arial Narrow" w:hAnsi="Arial Narrow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}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${oficina_registro}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sz w:val="14"/>
          <w:szCs w:val="14"/>
        </w:rPr>
        <w:t>YOHANNY GAVIDIA PABON</w:t>
      </w:r>
      <w:r>
        <w:rPr>
          <w:rFonts w:eastAsia="Arial Narrow" w:cs="Arial Narrow" w:ascii="Arial Narrow" w:hAnsi="Arial Narrow"/>
          <w:b/>
          <w:sz w:val="14"/>
          <w:szCs w:val="14"/>
        </w:rPr>
        <w:t xml:space="preserve"> 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  </w:t>
      </w:r>
      <w:r>
        <w:rPr>
          <w:rFonts w:eastAsia="Arial Narrow" w:cs="Arial Narrow" w:ascii="Arial Narrow" w:hAnsi="Arial Narrow"/>
          <w:sz w:val="14"/>
          <w:szCs w:val="14"/>
        </w:rPr>
        <w:t xml:space="preserve">CPS No. 96/2024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1033145" cy="67881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1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1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290</Words>
  <Characters>1755</Characters>
  <CharactersWithSpaces>2150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2024-06-07T12:24:59Z</dcterms:modified>
  <cp:revision>1</cp:revision>
  <dc:subject/>
  <dc:title/>
</cp:coreProperties>
</file>