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${numeroresolucionsancion} de Fecha ${fecharesolucionsanciondn} de ${fecharesolucionsancionmc} de ${fecharesolucionsancionan}</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${numeroexpediente}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${contribuyenteexpediente}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${idcontribuyenteexpediente}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${placa_vehiculo}</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${direccionnotificacion}</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${municipionotificacion}, ${departamentonotificacion}</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${telefono}</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${correo}</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${contribuyenteexpediente}</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${idcontribuyenteexpediente}</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${vigencia}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${placa_vehiculo}</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${numeroemplazamiento} de fecha ${fechaemplazamientodn} de ${fechaemplazamientomc} de ${fechaemplazamientoan},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${fechanotifiacionemplazamientodn} de ${fechanotifiacionemplazamientomc} de ${fechanotifiacionemplazamientodn}</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${contribuyenteexpediente}</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${idcontribuyenteexpediente}</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${vigencia}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${valorresolucionsanciont} M/CTE ($${valorresolucionsancion})</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${elaborodocumento}</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${numeroresolucionsancion} del ${fecharesolucionsanciondn} de ${fecharesolucionsancionmc} de ${fecharesolucionsancionan}</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${numeroexpediente}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${contribuyenteexpediente}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${idcontribuyenteexpediente}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${placa_vehiculo}</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${periodoexpediente}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${direccionnotificacion}</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${municipionotificacion}, ${departamentonotificacion}</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${telefono}</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${correo}</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${numeroemplazamiento} de ${fechaemplazamientodn} de ${fechaemplazamientomc} de ${fechaemplazamientoan}, el cual se notificó el día ${fechanotifiacionemplazamientodn} de ${fechanotifiacionemplazamientomc} de ${fechanotifiacionemplazamientoan}, mediante correo físico entregado por el operador ${empresa_correo}, Guía N.º ${guia_correo},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${valoravaluo}</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${valorresolucionsancion}</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${valorresolucionsanciont}</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${direccionnotificacion}</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${elaborodocumento}</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