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LUCIANO TENORIO CACERES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LUCIANO TENORIO CACERES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