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NIRIO CUADRA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2022000367610805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