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3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475-30247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JUNTA  DE ACCION COMUNAL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9002034809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