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9002034809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JUNTA  DE ACCION COMUNAL 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