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40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ALIX EULEGELO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68285713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1.317.900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