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MANDO GOYENECHE SALC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