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ANDO GOYENECHE SALCE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