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020000080007001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5 07 CASETA ACCION COMUNAL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COMUNAL CORREGIMIENT JUNTA ACCION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8440040222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