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RICARDO BARON PARRA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