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16.237.000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475-8265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OCASO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142 Hectárea 84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$ 1.780.400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$ 664.000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1.780.400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16.237.000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$ 1.780.400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OCASO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