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000100170035000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EDUARDO VELANDIA OTALORA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1.922.000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475-7732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VERACRUZ VDA LA ENRAMADA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74750290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 Hectárea 86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45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1.922.000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1251230238990223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000100170035000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1.922.000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EDUARDO VELANDIA OTALORA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74750290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VERACRUZ VDA LA ENRAMADA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