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APOSENTOS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 Hectárea 7268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APOSENTOS VDA MIRAVALLE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