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NELFY OCAMPO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1.955.000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475-11671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MONAGAS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 Hectárea 2151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1251230236000223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1.955.000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NELFY OCAMPO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23789672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MONAGAS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