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475-7271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 Hectárea 38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