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 Hectárea 6031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