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ROCIO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BOMBONERA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4708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1251230242010323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$ 762.350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762.350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ROCIO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23709875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BOMBONERA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