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475-17876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651 Hectárea 6169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PALOMA 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