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475-15164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 Hectárea 9485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