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 Hectárea 5828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