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MARICELA CUBIDES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475-28736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1048846107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 Hectárea 6192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MARICELA CUBIDES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1048846107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 REFORMA VDA SAN RAFAEL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