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JUNTA ACCION COMUNAL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2021000336480528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JUNTA ACCION COMUNAL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