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JUNTA DE ACCION COMUNAL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$ 124.066.000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MANGA DE COLEO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113.538.000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116.944.000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120.452.000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124.066.000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2022000369750905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$ 7.383.300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7.383.300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124.066.000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$ 7.383.300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JUNTA DE ACCION COMUNAL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MANGA DE COLEO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