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CORNELIO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32.819.000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475-15077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 Hectárea 3974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1251230240350223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32.819.000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$ 299.000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CORNELIO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4154397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ACACIAS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