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475-13717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 Hectárea 2027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