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24.597.000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 Hectárea 675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24.597.000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MIRAMAR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