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LUCRECIA NARVAEZ ACUNA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MARACAY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21200973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 Hectárea 7731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1251230238650223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$ 929.550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$ 188.950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929.550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$ 929.550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LUCRECIA NARVAEZ ACUNA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21200973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MARACAY VDA EL ZAMUCO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