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35.078.000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BENDICIONES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 Hectárea 1952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1251230241250323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$ 1.536.600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$ 269.000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1.536.600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35.078.000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$ 1.536.600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BENDICIONES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