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MARCELA MEDINA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35.583.000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CANADAS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40387200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564 Hectárea 854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35.583.000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1251230230710223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$ 324.000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35.583.000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$ 324.000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MARCELA MEDINA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40387200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CANADAS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